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41A9" w:rsidRDefault="006D41A9"/>
    <w:tbl>
      <w:tblPr>
        <w:tblW w:w="13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174"/>
      </w:tblGrid>
      <w:tr w:rsidR="006D41A9" w:rsidRPr="000C07CA" w:rsidTr="00F45C59">
        <w:trPr>
          <w:trHeight w:val="1219"/>
        </w:trPr>
        <w:tc>
          <w:tcPr>
            <w:tcW w:w="13788" w:type="dxa"/>
            <w:shd w:val="clear" w:color="auto" w:fill="D9D9D9"/>
          </w:tcPr>
          <w:tbl>
            <w:tblPr>
              <w:tblpPr w:leftFromText="180" w:rightFromText="180" w:vertAnchor="text" w:horzAnchor="margin" w:tblpX="-185" w:tblpY="-77"/>
              <w:tblW w:w="14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215"/>
            </w:tblGrid>
            <w:tr w:rsidR="006D41A9" w:rsidRPr="000C07CA" w:rsidTr="00523028">
              <w:trPr>
                <w:trHeight w:val="358"/>
              </w:trPr>
              <w:tc>
                <w:tcPr>
                  <w:tcW w:w="14215" w:type="dxa"/>
                  <w:tcBorders>
                    <w:top w:val="single" w:sz="4" w:space="0" w:color="auto"/>
                    <w:left w:val="single" w:sz="4" w:space="0" w:color="auto"/>
                    <w:bottom w:val="single" w:sz="4" w:space="0" w:color="auto"/>
                    <w:right w:val="single" w:sz="4" w:space="0" w:color="auto"/>
                  </w:tcBorders>
                  <w:shd w:val="clear" w:color="auto" w:fill="A6A6A6"/>
                </w:tcPr>
                <w:p w:rsidR="006D41A9" w:rsidRPr="000C07CA" w:rsidRDefault="006D41A9" w:rsidP="00523028">
                  <w:r w:rsidRPr="000C07CA">
                    <w:rPr>
                      <w:rFonts w:hint="eastAsia"/>
                    </w:rPr>
                    <w:t>制定跨学科学习计划</w:t>
                  </w:r>
                </w:p>
              </w:tc>
            </w:tr>
          </w:tbl>
          <w:p w:rsidR="006D41A9" w:rsidRPr="00851118" w:rsidRDefault="006D41A9" w:rsidP="009E71B8">
            <w:pPr>
              <w:widowControl/>
              <w:ind w:rightChars="-351" w:right="-737"/>
              <w:jc w:val="left"/>
              <w:rPr>
                <w:sz w:val="36"/>
                <w:szCs w:val="36"/>
              </w:rPr>
            </w:pPr>
            <w:r w:rsidRPr="00851118">
              <w:rPr>
                <w:rFonts w:hint="eastAsia"/>
                <w:b/>
                <w:sz w:val="36"/>
                <w:szCs w:val="36"/>
              </w:rPr>
              <w:t>跨学科教学单元计划表</w:t>
            </w:r>
          </w:p>
        </w:tc>
      </w:tr>
    </w:tbl>
    <w:p w:rsidR="006D41A9" w:rsidRDefault="006D41A9">
      <w:pPr>
        <w:widowControl/>
        <w:jc w:val="left"/>
      </w:pPr>
    </w:p>
    <w:tbl>
      <w:tblPr>
        <w:tblW w:w="13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76"/>
        <w:gridCol w:w="3312"/>
        <w:gridCol w:w="1800"/>
        <w:gridCol w:w="1440"/>
        <w:gridCol w:w="2160"/>
        <w:gridCol w:w="3600"/>
      </w:tblGrid>
      <w:tr w:rsidR="006D41A9" w:rsidRPr="000C07CA" w:rsidTr="00F45C59">
        <w:trPr>
          <w:trHeight w:val="180"/>
        </w:trPr>
        <w:tc>
          <w:tcPr>
            <w:tcW w:w="1476" w:type="dxa"/>
            <w:shd w:val="clear" w:color="auto" w:fill="D9D9D9"/>
          </w:tcPr>
          <w:p w:rsidR="006D41A9" w:rsidRPr="000C07CA" w:rsidRDefault="006D41A9">
            <w:r w:rsidRPr="000C07CA">
              <w:rPr>
                <w:rFonts w:hint="eastAsia"/>
              </w:rPr>
              <w:t>教师</w:t>
            </w:r>
            <w:r w:rsidRPr="000C07CA">
              <w:t>(</w:t>
            </w:r>
            <w:r w:rsidRPr="000C07CA">
              <w:rPr>
                <w:rFonts w:hint="eastAsia"/>
              </w:rPr>
              <w:t>们</w:t>
            </w:r>
            <w:r w:rsidRPr="000C07CA">
              <w:t>)</w:t>
            </w:r>
          </w:p>
        </w:tc>
        <w:tc>
          <w:tcPr>
            <w:tcW w:w="3312" w:type="dxa"/>
          </w:tcPr>
          <w:p w:rsidR="006D41A9" w:rsidRPr="000C07CA" w:rsidRDefault="006D41A9" w:rsidP="00D31892">
            <w:r>
              <w:rPr>
                <w:rFonts w:hint="eastAsia"/>
              </w:rPr>
              <w:t>戚利芝</w:t>
            </w:r>
            <w:r>
              <w:t xml:space="preserve">  </w:t>
            </w:r>
            <w:r>
              <w:rPr>
                <w:rFonts w:hint="eastAsia"/>
              </w:rPr>
              <w:t>朱玉来</w:t>
            </w:r>
            <w:r>
              <w:t xml:space="preserve">  </w:t>
            </w:r>
            <w:r>
              <w:rPr>
                <w:rFonts w:hint="eastAsia"/>
              </w:rPr>
              <w:t>张文兰</w:t>
            </w:r>
            <w:r>
              <w:t xml:space="preserve">  </w:t>
            </w:r>
          </w:p>
        </w:tc>
        <w:tc>
          <w:tcPr>
            <w:tcW w:w="1800" w:type="dxa"/>
            <w:shd w:val="clear" w:color="auto" w:fill="D9D9D9"/>
          </w:tcPr>
          <w:p w:rsidR="006D41A9" w:rsidRPr="000C07CA" w:rsidRDefault="006D41A9">
            <w:r w:rsidRPr="000C07CA">
              <w:rPr>
                <w:rFonts w:hint="eastAsia"/>
              </w:rPr>
              <w:t>各个学科组</w:t>
            </w:r>
          </w:p>
        </w:tc>
        <w:tc>
          <w:tcPr>
            <w:tcW w:w="7200" w:type="dxa"/>
            <w:gridSpan w:val="3"/>
          </w:tcPr>
          <w:p w:rsidR="006D41A9" w:rsidRPr="000C07CA" w:rsidRDefault="006D41A9">
            <w:r>
              <w:rPr>
                <w:rFonts w:hint="eastAsia"/>
              </w:rPr>
              <w:t>物理</w:t>
            </w:r>
            <w:r>
              <w:t xml:space="preserve">     </w:t>
            </w:r>
            <w:r>
              <w:rPr>
                <w:rFonts w:hint="eastAsia"/>
              </w:rPr>
              <w:t>英语</w:t>
            </w:r>
            <w:r>
              <w:t xml:space="preserve">     </w:t>
            </w:r>
            <w:r>
              <w:rPr>
                <w:rFonts w:hint="eastAsia"/>
              </w:rPr>
              <w:t>地理</w:t>
            </w:r>
            <w:r>
              <w:t xml:space="preserve">   </w:t>
            </w:r>
          </w:p>
        </w:tc>
      </w:tr>
      <w:tr w:rsidR="006D41A9" w:rsidRPr="000C07CA" w:rsidTr="00F45C59">
        <w:trPr>
          <w:trHeight w:val="370"/>
        </w:trPr>
        <w:tc>
          <w:tcPr>
            <w:tcW w:w="1476" w:type="dxa"/>
            <w:shd w:val="clear" w:color="auto" w:fill="D9D9D9"/>
          </w:tcPr>
          <w:p w:rsidR="006D41A9" w:rsidRPr="000C07CA" w:rsidRDefault="006D41A9">
            <w:r w:rsidRPr="000C07CA">
              <w:rPr>
                <w:rFonts w:hint="eastAsia"/>
              </w:rPr>
              <w:t>单元标题</w:t>
            </w:r>
          </w:p>
        </w:tc>
        <w:tc>
          <w:tcPr>
            <w:tcW w:w="3312" w:type="dxa"/>
          </w:tcPr>
          <w:p w:rsidR="006D41A9" w:rsidRPr="00754E9B" w:rsidRDefault="006D41A9">
            <w:pPr>
              <w:rPr>
                <w:b/>
              </w:rPr>
            </w:pPr>
            <w:r w:rsidRPr="00754E9B">
              <w:rPr>
                <w:rFonts w:hint="eastAsia"/>
                <w:b/>
              </w:rPr>
              <w:t>太空城市设计</w:t>
            </w:r>
          </w:p>
        </w:tc>
        <w:tc>
          <w:tcPr>
            <w:tcW w:w="1800" w:type="dxa"/>
            <w:shd w:val="clear" w:color="auto" w:fill="D9D9D9"/>
          </w:tcPr>
          <w:p w:rsidR="006D41A9" w:rsidRPr="000C07CA" w:rsidRDefault="006D41A9" w:rsidP="000C07CA">
            <w:pPr>
              <w:jc w:val="center"/>
            </w:pPr>
            <w:r w:rsidRPr="000C07CA">
              <w:rPr>
                <w:rFonts w:hint="eastAsia"/>
              </w:rPr>
              <w:t>中学项目年级</w:t>
            </w:r>
          </w:p>
        </w:tc>
        <w:tc>
          <w:tcPr>
            <w:tcW w:w="1440" w:type="dxa"/>
          </w:tcPr>
          <w:p w:rsidR="006D41A9" w:rsidRPr="000C07CA" w:rsidRDefault="006D41A9">
            <w:r>
              <w:t>5</w:t>
            </w:r>
          </w:p>
        </w:tc>
        <w:tc>
          <w:tcPr>
            <w:tcW w:w="2160" w:type="dxa"/>
            <w:shd w:val="clear" w:color="auto" w:fill="D9D9D9"/>
          </w:tcPr>
          <w:p w:rsidR="006D41A9" w:rsidRPr="000C07CA" w:rsidRDefault="006D41A9">
            <w:r w:rsidRPr="000C07CA">
              <w:rPr>
                <w:rFonts w:hint="eastAsia"/>
              </w:rPr>
              <w:t>单元所需时间</w:t>
            </w:r>
          </w:p>
        </w:tc>
        <w:tc>
          <w:tcPr>
            <w:tcW w:w="3600" w:type="dxa"/>
          </w:tcPr>
          <w:p w:rsidR="006D41A9" w:rsidRPr="000C07CA" w:rsidRDefault="006D41A9">
            <w:r>
              <w:t>6</w:t>
            </w:r>
            <w:r>
              <w:rPr>
                <w:rFonts w:hint="eastAsia"/>
              </w:rPr>
              <w:t>周</w:t>
            </w:r>
          </w:p>
        </w:tc>
      </w:tr>
    </w:tbl>
    <w:p w:rsidR="006D41A9" w:rsidRDefault="006D41A9"/>
    <w:p w:rsidR="006D41A9" w:rsidRDefault="006D41A9">
      <w:pPr>
        <w:rPr>
          <w:b/>
          <w:sz w:val="32"/>
        </w:rPr>
      </w:pPr>
      <w:r w:rsidRPr="006F77FF">
        <w:rPr>
          <w:rFonts w:hint="eastAsia"/>
          <w:b/>
          <w:sz w:val="32"/>
        </w:rPr>
        <w:t>探究：确立跨学科教学单元之目的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148"/>
        <w:gridCol w:w="1720"/>
        <w:gridCol w:w="7920"/>
      </w:tblGrid>
      <w:tr w:rsidR="006D41A9" w:rsidRPr="000C07CA" w:rsidTr="00F45C59">
        <w:tc>
          <w:tcPr>
            <w:tcW w:w="13788" w:type="dxa"/>
            <w:gridSpan w:val="3"/>
            <w:shd w:val="clear" w:color="auto" w:fill="D9D9D9"/>
          </w:tcPr>
          <w:p w:rsidR="006D41A9" w:rsidRPr="000C07CA" w:rsidRDefault="006D41A9">
            <w:pPr>
              <w:rPr>
                <w:szCs w:val="21"/>
              </w:rPr>
            </w:pPr>
            <w:r w:rsidRPr="000C07CA">
              <w:rPr>
                <w:rFonts w:hint="eastAsia"/>
                <w:szCs w:val="21"/>
              </w:rPr>
              <w:t>整合的目的</w:t>
            </w:r>
          </w:p>
        </w:tc>
      </w:tr>
      <w:tr w:rsidR="006D41A9" w:rsidRPr="000C07CA" w:rsidTr="00F45C59">
        <w:trPr>
          <w:trHeight w:val="899"/>
        </w:trPr>
        <w:tc>
          <w:tcPr>
            <w:tcW w:w="13788" w:type="dxa"/>
            <w:gridSpan w:val="3"/>
          </w:tcPr>
          <w:p w:rsidR="006D41A9" w:rsidRPr="000C07CA" w:rsidRDefault="006D41A9" w:rsidP="009E71B8">
            <w:pPr>
              <w:ind w:firstLineChars="200" w:firstLine="420"/>
              <w:rPr>
                <w:szCs w:val="21"/>
              </w:rPr>
            </w:pPr>
            <w:r>
              <w:rPr>
                <w:rFonts w:hint="eastAsia"/>
                <w:szCs w:val="21"/>
              </w:rPr>
              <w:t>本单元教学的目的是：</w:t>
            </w:r>
            <w:r w:rsidRPr="00754E9B">
              <w:rPr>
                <w:rFonts w:hint="eastAsia"/>
                <w:b/>
                <w:szCs w:val="21"/>
              </w:rPr>
              <w:t>使学生把在物理、地理、英语等学科中学到的知识、技能、方法等有机地结合在一起，进行整合，设计一个建造太空城市的具体方案</w:t>
            </w:r>
            <w:r>
              <w:rPr>
                <w:rFonts w:hint="eastAsia"/>
                <w:szCs w:val="21"/>
              </w:rPr>
              <w:t>。通过这个方案的设计，使他们认识到一个项目的设计和实施是一个系统工程，小组成员之间必须团结协作，发挥各自的特长和作用才是完成项目的保障，这对提高他们的研究技能（信息素养、媒体素养等）、自我管理技能（反思、组织）、社交技能（协作）等大有益处。</w:t>
            </w:r>
          </w:p>
        </w:tc>
      </w:tr>
      <w:tr w:rsidR="006D41A9" w:rsidRPr="000C07CA" w:rsidTr="009D1D26">
        <w:tc>
          <w:tcPr>
            <w:tcW w:w="5868" w:type="dxa"/>
            <w:gridSpan w:val="2"/>
            <w:shd w:val="clear" w:color="auto" w:fill="D9D9D9"/>
          </w:tcPr>
          <w:p w:rsidR="006D41A9" w:rsidRPr="000C07CA" w:rsidRDefault="006D41A9">
            <w:pPr>
              <w:rPr>
                <w:szCs w:val="21"/>
              </w:rPr>
            </w:pPr>
            <w:r w:rsidRPr="000C07CA">
              <w:rPr>
                <w:rFonts w:hint="eastAsia"/>
                <w:szCs w:val="21"/>
              </w:rPr>
              <w:t>重大概念</w:t>
            </w:r>
            <w:r w:rsidRPr="000C07CA">
              <w:rPr>
                <w:szCs w:val="21"/>
              </w:rPr>
              <w:t>/(</w:t>
            </w:r>
            <w:r w:rsidRPr="000C07CA">
              <w:rPr>
                <w:rFonts w:hint="eastAsia"/>
                <w:szCs w:val="21"/>
              </w:rPr>
              <w:t>相关概念</w:t>
            </w:r>
            <w:r w:rsidRPr="000C07CA">
              <w:rPr>
                <w:szCs w:val="21"/>
              </w:rPr>
              <w:t>)</w:t>
            </w:r>
          </w:p>
        </w:tc>
        <w:tc>
          <w:tcPr>
            <w:tcW w:w="7920" w:type="dxa"/>
            <w:shd w:val="clear" w:color="auto" w:fill="D9D9D9"/>
          </w:tcPr>
          <w:p w:rsidR="006D41A9" w:rsidRPr="000C07CA" w:rsidRDefault="006D41A9">
            <w:pPr>
              <w:rPr>
                <w:szCs w:val="21"/>
              </w:rPr>
            </w:pPr>
            <w:r w:rsidRPr="000C07CA">
              <w:rPr>
                <w:rFonts w:hint="eastAsia"/>
                <w:szCs w:val="21"/>
              </w:rPr>
              <w:t>全球背景</w:t>
            </w:r>
          </w:p>
        </w:tc>
      </w:tr>
      <w:tr w:rsidR="006D41A9" w:rsidRPr="000C07CA" w:rsidTr="009D1D26">
        <w:trPr>
          <w:trHeight w:val="777"/>
        </w:trPr>
        <w:tc>
          <w:tcPr>
            <w:tcW w:w="5868" w:type="dxa"/>
            <w:gridSpan w:val="2"/>
          </w:tcPr>
          <w:p w:rsidR="006D41A9" w:rsidRPr="000D67E4" w:rsidRDefault="006D41A9">
            <w:pPr>
              <w:rPr>
                <w:b/>
                <w:szCs w:val="21"/>
              </w:rPr>
            </w:pPr>
            <w:r w:rsidRPr="000D67E4">
              <w:rPr>
                <w:rFonts w:hint="eastAsia"/>
                <w:b/>
                <w:szCs w:val="21"/>
              </w:rPr>
              <w:t>创造</w:t>
            </w:r>
            <w:r w:rsidRPr="000D67E4">
              <w:rPr>
                <w:b/>
                <w:szCs w:val="21"/>
              </w:rPr>
              <w:t xml:space="preserve">  </w:t>
            </w:r>
            <w:r w:rsidRPr="000D67E4">
              <w:rPr>
                <w:rFonts w:hint="eastAsia"/>
                <w:b/>
                <w:szCs w:val="21"/>
              </w:rPr>
              <w:t>系统</w:t>
            </w:r>
            <w:r w:rsidRPr="000D67E4">
              <w:rPr>
                <w:b/>
                <w:szCs w:val="21"/>
              </w:rPr>
              <w:t xml:space="preserve">   </w:t>
            </w:r>
            <w:r w:rsidRPr="000D67E4">
              <w:rPr>
                <w:rFonts w:hint="eastAsia"/>
                <w:b/>
                <w:szCs w:val="21"/>
              </w:rPr>
              <w:t>时间、地域、空间</w:t>
            </w:r>
            <w:r w:rsidRPr="000D67E4">
              <w:rPr>
                <w:b/>
                <w:szCs w:val="21"/>
              </w:rPr>
              <w:t xml:space="preserve">     </w:t>
            </w:r>
            <w:r w:rsidRPr="000D67E4">
              <w:rPr>
                <w:rFonts w:hint="eastAsia"/>
                <w:b/>
                <w:szCs w:val="21"/>
              </w:rPr>
              <w:t>社区</w:t>
            </w:r>
            <w:r w:rsidRPr="000D67E4">
              <w:rPr>
                <w:b/>
                <w:szCs w:val="21"/>
              </w:rPr>
              <w:t xml:space="preserve">   </w:t>
            </w:r>
            <w:r w:rsidRPr="000D67E4">
              <w:rPr>
                <w:rFonts w:hint="eastAsia"/>
                <w:b/>
                <w:szCs w:val="21"/>
              </w:rPr>
              <w:t>联系</w:t>
            </w:r>
            <w:r w:rsidRPr="000D67E4">
              <w:rPr>
                <w:b/>
                <w:szCs w:val="21"/>
              </w:rPr>
              <w:t xml:space="preserve">     </w:t>
            </w:r>
            <w:r w:rsidRPr="000D67E4">
              <w:rPr>
                <w:rFonts w:hint="eastAsia"/>
                <w:b/>
                <w:szCs w:val="21"/>
              </w:rPr>
              <w:t>逻辑</w:t>
            </w:r>
            <w:r w:rsidRPr="000D67E4">
              <w:rPr>
                <w:b/>
                <w:szCs w:val="21"/>
              </w:rPr>
              <w:t xml:space="preserve">     </w:t>
            </w:r>
            <w:r w:rsidRPr="000D67E4">
              <w:rPr>
                <w:rFonts w:hint="eastAsia"/>
                <w:b/>
                <w:szCs w:val="21"/>
              </w:rPr>
              <w:t>审美</w:t>
            </w:r>
            <w:r w:rsidRPr="000D67E4">
              <w:rPr>
                <w:b/>
                <w:szCs w:val="21"/>
              </w:rPr>
              <w:t xml:space="preserve">   </w:t>
            </w:r>
            <w:r w:rsidRPr="000D67E4">
              <w:rPr>
                <w:rFonts w:hint="eastAsia"/>
                <w:b/>
                <w:szCs w:val="21"/>
              </w:rPr>
              <w:t>文化</w:t>
            </w:r>
            <w:r w:rsidRPr="000D67E4">
              <w:rPr>
                <w:b/>
                <w:szCs w:val="21"/>
              </w:rPr>
              <w:t xml:space="preserve"> </w:t>
            </w:r>
          </w:p>
        </w:tc>
        <w:tc>
          <w:tcPr>
            <w:tcW w:w="7920" w:type="dxa"/>
          </w:tcPr>
          <w:p w:rsidR="006D41A9" w:rsidRPr="00754E9B" w:rsidRDefault="006D41A9" w:rsidP="002D067F">
            <w:pPr>
              <w:numPr>
                <w:ilvl w:val="0"/>
                <w:numId w:val="1"/>
              </w:numPr>
              <w:rPr>
                <w:b/>
                <w:szCs w:val="21"/>
              </w:rPr>
            </w:pPr>
            <w:r w:rsidRPr="00754E9B">
              <w:rPr>
                <w:rFonts w:hint="eastAsia"/>
                <w:b/>
                <w:szCs w:val="21"/>
              </w:rPr>
              <w:t>全球物质资源有限，自然环境有恶化的趋势，为了人类的生存和繁衍发展，建造太空城市是很多人的梦想。</w:t>
            </w:r>
          </w:p>
          <w:p w:rsidR="006D41A9" w:rsidRPr="000C07CA" w:rsidRDefault="006D41A9" w:rsidP="00BC57AF">
            <w:pPr>
              <w:numPr>
                <w:ilvl w:val="0"/>
                <w:numId w:val="1"/>
              </w:numPr>
              <w:rPr>
                <w:szCs w:val="21"/>
              </w:rPr>
            </w:pPr>
            <w:r w:rsidRPr="00754E9B">
              <w:rPr>
                <w:rFonts w:hint="eastAsia"/>
                <w:b/>
                <w:szCs w:val="21"/>
              </w:rPr>
              <w:t>现在，科学技术迅猛发展，空间技术日臻成熟，在太空中建造一座城市既是科学技术的创新应用，也是空间技术发展的必然。</w:t>
            </w:r>
          </w:p>
        </w:tc>
      </w:tr>
      <w:tr w:rsidR="006D41A9" w:rsidRPr="000C07CA" w:rsidTr="00F45C59">
        <w:tc>
          <w:tcPr>
            <w:tcW w:w="13788" w:type="dxa"/>
            <w:gridSpan w:val="3"/>
            <w:shd w:val="clear" w:color="auto" w:fill="D9D9D9"/>
          </w:tcPr>
          <w:p w:rsidR="006D41A9" w:rsidRPr="000C07CA" w:rsidRDefault="006D41A9">
            <w:pPr>
              <w:rPr>
                <w:szCs w:val="21"/>
              </w:rPr>
            </w:pPr>
            <w:r w:rsidRPr="000C07CA">
              <w:rPr>
                <w:rFonts w:hint="eastAsia"/>
                <w:szCs w:val="21"/>
              </w:rPr>
              <w:t>探究说明</w:t>
            </w:r>
          </w:p>
        </w:tc>
      </w:tr>
      <w:tr w:rsidR="006D41A9" w:rsidRPr="000C07CA" w:rsidTr="00F45C59">
        <w:trPr>
          <w:trHeight w:val="1245"/>
        </w:trPr>
        <w:tc>
          <w:tcPr>
            <w:tcW w:w="13788" w:type="dxa"/>
            <w:gridSpan w:val="3"/>
          </w:tcPr>
          <w:p w:rsidR="006D41A9" w:rsidRDefault="006D41A9" w:rsidP="00244F1B">
            <w:pPr>
              <w:numPr>
                <w:ilvl w:val="0"/>
                <w:numId w:val="18"/>
              </w:numPr>
              <w:rPr>
                <w:szCs w:val="21"/>
              </w:rPr>
            </w:pPr>
            <w:r>
              <w:rPr>
                <w:rFonts w:hint="eastAsia"/>
                <w:szCs w:val="21"/>
              </w:rPr>
              <w:t>本单元学习要以</w:t>
            </w:r>
            <w:r w:rsidRPr="00754E9B">
              <w:rPr>
                <w:rFonts w:hint="eastAsia"/>
                <w:b/>
                <w:szCs w:val="21"/>
              </w:rPr>
              <w:t>小组合作</w:t>
            </w:r>
            <w:r>
              <w:rPr>
                <w:rFonts w:hint="eastAsia"/>
                <w:szCs w:val="21"/>
              </w:rPr>
              <w:t>的方式进行，教学中要教育和要求学生做到：组内成员要明确分工，各司其职，互帮互助，团结协作，要有大局意识，集体观念，遇到问题和困难要及时沟通交流，以集体的智慧完成方案的设计。</w:t>
            </w:r>
          </w:p>
          <w:p w:rsidR="006D41A9" w:rsidRPr="00BC57AF" w:rsidRDefault="006D41A9" w:rsidP="00BC57AF">
            <w:pPr>
              <w:numPr>
                <w:ilvl w:val="0"/>
                <w:numId w:val="18"/>
              </w:numPr>
              <w:rPr>
                <w:szCs w:val="21"/>
              </w:rPr>
            </w:pPr>
            <w:r w:rsidRPr="00BC57AF">
              <w:rPr>
                <w:rFonts w:hint="eastAsia"/>
                <w:szCs w:val="21"/>
              </w:rPr>
              <w:t>讲明方案要求：小组设计的方案要尽可能的</w:t>
            </w:r>
            <w:r w:rsidRPr="00754E9B">
              <w:rPr>
                <w:rFonts w:hint="eastAsia"/>
                <w:b/>
                <w:szCs w:val="21"/>
              </w:rPr>
              <w:t>科学、合理</w:t>
            </w:r>
            <w:r w:rsidRPr="00BC57AF">
              <w:rPr>
                <w:rFonts w:hint="eastAsia"/>
                <w:szCs w:val="21"/>
              </w:rPr>
              <w:t>，设计方案中要有现代城市功能的明确分区、生活生产的能源供应、城市交通、人类生存发展的必要条件、建筑设计风格、建材来源等等。</w:t>
            </w:r>
          </w:p>
          <w:p w:rsidR="006D41A9" w:rsidRPr="000C07CA" w:rsidRDefault="006D41A9">
            <w:pPr>
              <w:rPr>
                <w:szCs w:val="21"/>
              </w:rPr>
            </w:pPr>
          </w:p>
        </w:tc>
      </w:tr>
      <w:tr w:rsidR="006D41A9" w:rsidRPr="000C07CA" w:rsidTr="00F45C59">
        <w:tc>
          <w:tcPr>
            <w:tcW w:w="13788" w:type="dxa"/>
            <w:gridSpan w:val="3"/>
            <w:shd w:val="clear" w:color="auto" w:fill="D9D9D9"/>
          </w:tcPr>
          <w:p w:rsidR="006D41A9" w:rsidRPr="000C07CA" w:rsidRDefault="006D41A9">
            <w:pPr>
              <w:rPr>
                <w:szCs w:val="21"/>
              </w:rPr>
            </w:pPr>
            <w:r w:rsidRPr="000C07CA">
              <w:rPr>
                <w:rFonts w:hint="eastAsia"/>
                <w:szCs w:val="21"/>
              </w:rPr>
              <w:lastRenderedPageBreak/>
              <w:t>探究题</w:t>
            </w:r>
          </w:p>
        </w:tc>
      </w:tr>
      <w:tr w:rsidR="006D41A9" w:rsidRPr="000C07CA" w:rsidTr="00F45C59">
        <w:trPr>
          <w:trHeight w:val="1613"/>
        </w:trPr>
        <w:tc>
          <w:tcPr>
            <w:tcW w:w="13788" w:type="dxa"/>
            <w:gridSpan w:val="3"/>
          </w:tcPr>
          <w:p w:rsidR="006D41A9" w:rsidRPr="00CC2F66" w:rsidRDefault="006D41A9" w:rsidP="00917B40">
            <w:pPr>
              <w:spacing w:line="360" w:lineRule="auto"/>
              <w:rPr>
                <w:szCs w:val="21"/>
              </w:rPr>
            </w:pPr>
            <w:r w:rsidRPr="000C07CA">
              <w:rPr>
                <w:rFonts w:hint="eastAsia"/>
                <w:b/>
                <w:szCs w:val="21"/>
              </w:rPr>
              <w:t>事实性探究题：</w:t>
            </w:r>
            <w:r w:rsidR="00754E9B">
              <w:rPr>
                <w:rFonts w:hint="eastAsia"/>
                <w:szCs w:val="21"/>
              </w:rPr>
              <w:t>太空城市要适合人类生存和发展，那么太空城市应该具备</w:t>
            </w:r>
            <w:r>
              <w:rPr>
                <w:rFonts w:hint="eastAsia"/>
                <w:szCs w:val="21"/>
              </w:rPr>
              <w:t>哪些条件？这些条件如何实现？（综合）</w:t>
            </w:r>
          </w:p>
          <w:p w:rsidR="006D41A9" w:rsidRPr="00CC2F66" w:rsidRDefault="006D41A9" w:rsidP="00917B40">
            <w:pPr>
              <w:spacing w:line="360" w:lineRule="auto"/>
              <w:rPr>
                <w:szCs w:val="21"/>
              </w:rPr>
            </w:pPr>
            <w:r w:rsidRPr="000C07CA">
              <w:rPr>
                <w:rFonts w:hint="eastAsia"/>
                <w:b/>
                <w:szCs w:val="21"/>
              </w:rPr>
              <w:t>概念性探究题：</w:t>
            </w:r>
            <w:r w:rsidRPr="00CC2F66">
              <w:rPr>
                <w:rFonts w:hint="eastAsia"/>
                <w:szCs w:val="21"/>
              </w:rPr>
              <w:t>一个城市所必备的功能分区有哪些？</w:t>
            </w:r>
            <w:r>
              <w:rPr>
                <w:rFonts w:hint="eastAsia"/>
                <w:szCs w:val="21"/>
              </w:rPr>
              <w:t>（地理）</w:t>
            </w:r>
          </w:p>
          <w:p w:rsidR="006D41A9" w:rsidRPr="00AE20B7" w:rsidRDefault="006D41A9" w:rsidP="009E71B8">
            <w:pPr>
              <w:spacing w:line="360" w:lineRule="auto"/>
              <w:ind w:left="1446" w:hangingChars="686" w:hanging="1446"/>
              <w:rPr>
                <w:szCs w:val="21"/>
              </w:rPr>
            </w:pPr>
            <w:r w:rsidRPr="000C07CA">
              <w:rPr>
                <w:rFonts w:hint="eastAsia"/>
                <w:b/>
                <w:szCs w:val="21"/>
              </w:rPr>
              <w:t>辩论性探究题：</w:t>
            </w:r>
            <w:r w:rsidRPr="00C36AE3">
              <w:rPr>
                <w:rFonts w:hint="eastAsia"/>
                <w:szCs w:val="21"/>
              </w:rPr>
              <w:t>假如你的太空城市要建在某行星的卫星轨道上</w:t>
            </w:r>
            <w:r>
              <w:rPr>
                <w:rFonts w:hint="eastAsia"/>
                <w:szCs w:val="21"/>
              </w:rPr>
              <w:t>，</w:t>
            </w:r>
            <w:r w:rsidRPr="00AE20B7">
              <w:rPr>
                <w:rFonts w:hint="eastAsia"/>
                <w:szCs w:val="21"/>
              </w:rPr>
              <w:t>为</w:t>
            </w:r>
            <w:r w:rsidRPr="00754E9B">
              <w:rPr>
                <w:rFonts w:hint="eastAsia"/>
                <w:b/>
                <w:szCs w:val="21"/>
              </w:rPr>
              <w:t>应对太空城中的失重环境</w:t>
            </w:r>
            <w:r w:rsidRPr="00AE20B7">
              <w:rPr>
                <w:rFonts w:hint="eastAsia"/>
                <w:szCs w:val="21"/>
              </w:rPr>
              <w:t>，</w:t>
            </w:r>
            <w:r>
              <w:rPr>
                <w:rFonts w:hint="eastAsia"/>
                <w:szCs w:val="21"/>
              </w:rPr>
              <w:t>你能想到哪些方法？在组内尽可能详细地描述一下你的方法，进行交流，最后小组统一意见，拿出方案，准备在班级里展示，接受其他同学的质疑和评价。（物理）</w:t>
            </w:r>
          </w:p>
          <w:p w:rsidR="006D41A9" w:rsidRPr="000C07CA" w:rsidRDefault="006D41A9">
            <w:pPr>
              <w:rPr>
                <w:szCs w:val="21"/>
              </w:rPr>
            </w:pPr>
          </w:p>
        </w:tc>
      </w:tr>
      <w:tr w:rsidR="006D41A9" w:rsidRPr="000C07CA" w:rsidTr="00F45C59">
        <w:tc>
          <w:tcPr>
            <w:tcW w:w="13788" w:type="dxa"/>
            <w:gridSpan w:val="3"/>
            <w:shd w:val="clear" w:color="auto" w:fill="D9D9D9"/>
          </w:tcPr>
          <w:p w:rsidR="006D41A9" w:rsidRPr="000C07CA" w:rsidRDefault="006D41A9">
            <w:pPr>
              <w:rPr>
                <w:szCs w:val="21"/>
              </w:rPr>
            </w:pPr>
            <w:r w:rsidRPr="000C07CA">
              <w:rPr>
                <w:rFonts w:hint="eastAsia"/>
                <w:szCs w:val="21"/>
              </w:rPr>
              <w:t>总结性评估</w:t>
            </w:r>
            <w:r w:rsidRPr="000C07CA">
              <w:rPr>
                <w:szCs w:val="21"/>
              </w:rPr>
              <w:t>——</w:t>
            </w:r>
            <w:r w:rsidRPr="000C07CA">
              <w:rPr>
                <w:rFonts w:hint="eastAsia"/>
                <w:szCs w:val="21"/>
              </w:rPr>
              <w:t>跨学科表现理解</w:t>
            </w:r>
          </w:p>
        </w:tc>
      </w:tr>
      <w:tr w:rsidR="006D41A9" w:rsidRPr="000C07CA" w:rsidTr="00F45C59">
        <w:trPr>
          <w:trHeight w:val="1640"/>
        </w:trPr>
        <w:tc>
          <w:tcPr>
            <w:tcW w:w="4148" w:type="dxa"/>
          </w:tcPr>
          <w:p w:rsidR="006D41A9" w:rsidRDefault="006D41A9">
            <w:pPr>
              <w:rPr>
                <w:szCs w:val="21"/>
              </w:rPr>
            </w:pPr>
            <w:r w:rsidRPr="000C07CA">
              <w:rPr>
                <w:rFonts w:hint="eastAsia"/>
                <w:szCs w:val="21"/>
              </w:rPr>
              <w:t>跨学科评估标准</w:t>
            </w:r>
          </w:p>
          <w:p w:rsidR="006D41A9" w:rsidRDefault="006D41A9" w:rsidP="00390480">
            <w:pPr>
              <w:rPr>
                <w:szCs w:val="21"/>
              </w:rPr>
            </w:pPr>
            <w:r>
              <w:rPr>
                <w:rFonts w:hint="eastAsia"/>
                <w:szCs w:val="21"/>
              </w:rPr>
              <w:t>标准</w:t>
            </w:r>
            <w:r>
              <w:rPr>
                <w:szCs w:val="21"/>
              </w:rPr>
              <w:t>A</w:t>
            </w:r>
            <w:r>
              <w:rPr>
                <w:rFonts w:hint="eastAsia"/>
                <w:szCs w:val="21"/>
              </w:rPr>
              <w:t>：</w:t>
            </w:r>
            <w:r>
              <w:rPr>
                <w:szCs w:val="21"/>
              </w:rPr>
              <w:t xml:space="preserve"> </w:t>
            </w:r>
            <w:r>
              <w:rPr>
                <w:rFonts w:hint="eastAsia"/>
                <w:szCs w:val="21"/>
              </w:rPr>
              <w:t>学科基础</w:t>
            </w:r>
          </w:p>
          <w:p w:rsidR="006D41A9" w:rsidRDefault="006D41A9" w:rsidP="00390480">
            <w:pPr>
              <w:rPr>
                <w:szCs w:val="21"/>
              </w:rPr>
            </w:pPr>
            <w:r>
              <w:rPr>
                <w:rFonts w:hint="eastAsia"/>
                <w:szCs w:val="21"/>
              </w:rPr>
              <w:t>标准</w:t>
            </w:r>
            <w:r>
              <w:rPr>
                <w:szCs w:val="21"/>
              </w:rPr>
              <w:t>B</w:t>
            </w:r>
            <w:r>
              <w:rPr>
                <w:rFonts w:hint="eastAsia"/>
                <w:szCs w:val="21"/>
              </w:rPr>
              <w:t>：</w:t>
            </w:r>
            <w:r>
              <w:rPr>
                <w:szCs w:val="21"/>
              </w:rPr>
              <w:t xml:space="preserve"> </w:t>
            </w:r>
            <w:r>
              <w:rPr>
                <w:rFonts w:hint="eastAsia"/>
                <w:szCs w:val="21"/>
              </w:rPr>
              <w:t>综合</w:t>
            </w:r>
          </w:p>
          <w:p w:rsidR="006D41A9" w:rsidRDefault="006D41A9" w:rsidP="00390480">
            <w:pPr>
              <w:rPr>
                <w:szCs w:val="21"/>
              </w:rPr>
            </w:pPr>
            <w:r>
              <w:rPr>
                <w:rFonts w:hint="eastAsia"/>
                <w:szCs w:val="21"/>
              </w:rPr>
              <w:t>标准</w:t>
            </w:r>
            <w:r>
              <w:rPr>
                <w:szCs w:val="21"/>
              </w:rPr>
              <w:t>C</w:t>
            </w:r>
            <w:r>
              <w:rPr>
                <w:rFonts w:hint="eastAsia"/>
                <w:szCs w:val="21"/>
              </w:rPr>
              <w:t>：</w:t>
            </w:r>
            <w:r>
              <w:rPr>
                <w:szCs w:val="21"/>
              </w:rPr>
              <w:t xml:space="preserve"> </w:t>
            </w:r>
            <w:r>
              <w:rPr>
                <w:rFonts w:hint="eastAsia"/>
                <w:szCs w:val="21"/>
              </w:rPr>
              <w:t>交流</w:t>
            </w:r>
          </w:p>
          <w:p w:rsidR="006D41A9" w:rsidRPr="000C07CA" w:rsidRDefault="006D41A9" w:rsidP="00390480">
            <w:pPr>
              <w:rPr>
                <w:szCs w:val="21"/>
              </w:rPr>
            </w:pPr>
            <w:r>
              <w:rPr>
                <w:rFonts w:hint="eastAsia"/>
                <w:szCs w:val="21"/>
              </w:rPr>
              <w:t>标准</w:t>
            </w:r>
            <w:r>
              <w:rPr>
                <w:szCs w:val="21"/>
              </w:rPr>
              <w:t>D</w:t>
            </w:r>
            <w:r>
              <w:rPr>
                <w:rFonts w:hint="eastAsia"/>
                <w:szCs w:val="21"/>
              </w:rPr>
              <w:t>：</w:t>
            </w:r>
            <w:r>
              <w:rPr>
                <w:szCs w:val="21"/>
              </w:rPr>
              <w:t xml:space="preserve"> </w:t>
            </w:r>
            <w:r>
              <w:rPr>
                <w:rFonts w:hint="eastAsia"/>
                <w:szCs w:val="21"/>
              </w:rPr>
              <w:t>反思</w:t>
            </w:r>
          </w:p>
        </w:tc>
        <w:tc>
          <w:tcPr>
            <w:tcW w:w="9640" w:type="dxa"/>
            <w:gridSpan w:val="2"/>
          </w:tcPr>
          <w:p w:rsidR="006D41A9" w:rsidRDefault="006D41A9">
            <w:pPr>
              <w:rPr>
                <w:szCs w:val="21"/>
              </w:rPr>
            </w:pPr>
            <w:r w:rsidRPr="000C07CA">
              <w:rPr>
                <w:rFonts w:hint="eastAsia"/>
                <w:szCs w:val="21"/>
              </w:rPr>
              <w:t>作业</w:t>
            </w:r>
          </w:p>
          <w:p w:rsidR="006D41A9" w:rsidRDefault="006D41A9">
            <w:pPr>
              <w:rPr>
                <w:szCs w:val="21"/>
              </w:rPr>
            </w:pPr>
          </w:p>
          <w:p w:rsidR="006D41A9" w:rsidRPr="000C07CA" w:rsidRDefault="006D41A9" w:rsidP="00754E9B">
            <w:pPr>
              <w:ind w:firstLineChars="100" w:firstLine="211"/>
              <w:rPr>
                <w:szCs w:val="21"/>
              </w:rPr>
            </w:pPr>
            <w:r w:rsidRPr="00754E9B">
              <w:rPr>
                <w:rFonts w:hint="eastAsia"/>
                <w:b/>
                <w:szCs w:val="21"/>
              </w:rPr>
              <w:t>基于物理、地理的相关知识，用英文完成一个太空城市的设计方案</w:t>
            </w:r>
            <w:r>
              <w:rPr>
                <w:rFonts w:hint="eastAsia"/>
                <w:szCs w:val="21"/>
              </w:rPr>
              <w:t>。</w:t>
            </w:r>
          </w:p>
        </w:tc>
      </w:tr>
      <w:tr w:rsidR="006D41A9" w:rsidRPr="000C07CA" w:rsidTr="00F45C59">
        <w:tc>
          <w:tcPr>
            <w:tcW w:w="13788" w:type="dxa"/>
            <w:gridSpan w:val="3"/>
            <w:shd w:val="clear" w:color="auto" w:fill="D9D9D9"/>
          </w:tcPr>
          <w:p w:rsidR="006D41A9" w:rsidRPr="000C07CA" w:rsidRDefault="006D41A9">
            <w:pPr>
              <w:rPr>
                <w:szCs w:val="21"/>
              </w:rPr>
            </w:pPr>
            <w:r w:rsidRPr="000C07CA">
              <w:rPr>
                <w:rFonts w:hint="eastAsia"/>
                <w:szCs w:val="21"/>
              </w:rPr>
              <w:t>学习方法</w:t>
            </w:r>
          </w:p>
        </w:tc>
      </w:tr>
      <w:tr w:rsidR="006D41A9" w:rsidRPr="000C07CA" w:rsidTr="00557D74">
        <w:trPr>
          <w:trHeight w:val="132"/>
        </w:trPr>
        <w:tc>
          <w:tcPr>
            <w:tcW w:w="13788" w:type="dxa"/>
            <w:gridSpan w:val="3"/>
          </w:tcPr>
          <w:p w:rsidR="006D41A9" w:rsidRDefault="006D41A9" w:rsidP="0066776B">
            <w:pPr>
              <w:numPr>
                <w:ilvl w:val="0"/>
                <w:numId w:val="4"/>
              </w:numPr>
              <w:rPr>
                <w:szCs w:val="21"/>
              </w:rPr>
            </w:pPr>
            <w:r w:rsidRPr="00754E9B">
              <w:rPr>
                <w:rFonts w:hint="eastAsia"/>
                <w:b/>
                <w:szCs w:val="21"/>
              </w:rPr>
              <w:t>收集信息</w:t>
            </w:r>
            <w:r>
              <w:rPr>
                <w:rFonts w:hint="eastAsia"/>
                <w:szCs w:val="21"/>
              </w:rPr>
              <w:t>：通过阅读资料，观看视频、影像，做好课堂笔记，外出参观，走访专家等收集与本单元有关的信息。</w:t>
            </w:r>
          </w:p>
          <w:p w:rsidR="006D41A9" w:rsidRDefault="006D41A9" w:rsidP="0066776B">
            <w:pPr>
              <w:numPr>
                <w:ilvl w:val="0"/>
                <w:numId w:val="4"/>
              </w:numPr>
              <w:rPr>
                <w:szCs w:val="21"/>
              </w:rPr>
            </w:pPr>
            <w:r w:rsidRPr="00754E9B">
              <w:rPr>
                <w:rFonts w:hint="eastAsia"/>
                <w:b/>
                <w:szCs w:val="21"/>
              </w:rPr>
              <w:t>整理、整合信息</w:t>
            </w:r>
            <w:r>
              <w:rPr>
                <w:rFonts w:hint="eastAsia"/>
                <w:szCs w:val="21"/>
              </w:rPr>
              <w:t>：对收集的信息进行归纳、推理、总结，以加深对概念和对规律的理解。</w:t>
            </w:r>
          </w:p>
          <w:p w:rsidR="006D41A9" w:rsidRDefault="006D41A9" w:rsidP="0066776B">
            <w:pPr>
              <w:numPr>
                <w:ilvl w:val="0"/>
                <w:numId w:val="4"/>
              </w:numPr>
              <w:rPr>
                <w:szCs w:val="21"/>
              </w:rPr>
            </w:pPr>
            <w:r w:rsidRPr="00754E9B">
              <w:rPr>
                <w:rFonts w:hint="eastAsia"/>
                <w:b/>
                <w:szCs w:val="21"/>
              </w:rPr>
              <w:t>交流合作</w:t>
            </w:r>
            <w:r>
              <w:rPr>
                <w:rFonts w:hint="eastAsia"/>
                <w:szCs w:val="21"/>
              </w:rPr>
              <w:t>：在学习小组内勇于展示自己的思想，乐于分享同伴的观点，扩展自己的思维，互帮互助，互相启迪，共同提高。</w:t>
            </w:r>
          </w:p>
          <w:p w:rsidR="006D41A9" w:rsidRDefault="006D41A9" w:rsidP="0066776B">
            <w:pPr>
              <w:numPr>
                <w:ilvl w:val="0"/>
                <w:numId w:val="4"/>
              </w:numPr>
              <w:rPr>
                <w:szCs w:val="21"/>
              </w:rPr>
            </w:pPr>
            <w:r w:rsidRPr="00754E9B">
              <w:rPr>
                <w:rFonts w:hint="eastAsia"/>
                <w:b/>
                <w:szCs w:val="21"/>
              </w:rPr>
              <w:t>实验</w:t>
            </w:r>
            <w:r w:rsidR="00754E9B">
              <w:rPr>
                <w:rFonts w:hint="eastAsia"/>
                <w:szCs w:val="21"/>
              </w:rPr>
              <w:t>：在实验室现有条件下做</w:t>
            </w:r>
            <w:r>
              <w:rPr>
                <w:rFonts w:hint="eastAsia"/>
                <w:szCs w:val="21"/>
              </w:rPr>
              <w:t>物理</w:t>
            </w:r>
            <w:r w:rsidR="00754E9B">
              <w:rPr>
                <w:rFonts w:hint="eastAsia"/>
                <w:szCs w:val="21"/>
              </w:rPr>
              <w:t>失重验证</w:t>
            </w:r>
            <w:r>
              <w:rPr>
                <w:rFonts w:hint="eastAsia"/>
                <w:szCs w:val="21"/>
              </w:rPr>
              <w:t>实验。</w:t>
            </w:r>
          </w:p>
          <w:p w:rsidR="006D41A9" w:rsidRDefault="006D41A9" w:rsidP="0066776B">
            <w:pPr>
              <w:numPr>
                <w:ilvl w:val="0"/>
                <w:numId w:val="4"/>
              </w:numPr>
              <w:rPr>
                <w:szCs w:val="21"/>
              </w:rPr>
            </w:pPr>
            <w:r w:rsidRPr="00754E9B">
              <w:rPr>
                <w:rFonts w:hint="eastAsia"/>
                <w:b/>
                <w:szCs w:val="21"/>
              </w:rPr>
              <w:t>反思总结</w:t>
            </w:r>
            <w:r>
              <w:rPr>
                <w:rFonts w:hint="eastAsia"/>
                <w:szCs w:val="21"/>
              </w:rPr>
              <w:t>：及时反思自己的得与失，调整自己的学习状态和学习方法。</w:t>
            </w:r>
          </w:p>
          <w:p w:rsidR="006D41A9" w:rsidRDefault="006D41A9">
            <w:pPr>
              <w:rPr>
                <w:szCs w:val="21"/>
              </w:rPr>
            </w:pPr>
          </w:p>
          <w:p w:rsidR="006D41A9" w:rsidRDefault="006D41A9">
            <w:pPr>
              <w:rPr>
                <w:szCs w:val="21"/>
              </w:rPr>
            </w:pPr>
          </w:p>
          <w:p w:rsidR="006D41A9" w:rsidRDefault="006D41A9">
            <w:pPr>
              <w:rPr>
                <w:szCs w:val="21"/>
              </w:rPr>
            </w:pPr>
          </w:p>
          <w:p w:rsidR="006D41A9" w:rsidRPr="000C07CA" w:rsidRDefault="006D41A9">
            <w:pPr>
              <w:rPr>
                <w:szCs w:val="21"/>
              </w:rPr>
            </w:pPr>
          </w:p>
        </w:tc>
      </w:tr>
    </w:tbl>
    <w:p w:rsidR="006D41A9" w:rsidRDefault="006D41A9">
      <w:pPr>
        <w:rPr>
          <w:szCs w:val="21"/>
        </w:rPr>
      </w:pPr>
    </w:p>
    <w:p w:rsidR="006D41A9" w:rsidRDefault="006D41A9">
      <w:pPr>
        <w:rPr>
          <w:b/>
          <w:sz w:val="32"/>
          <w:szCs w:val="32"/>
        </w:rPr>
      </w:pPr>
      <w:r w:rsidRPr="00FE1747">
        <w:rPr>
          <w:rFonts w:hint="eastAsia"/>
          <w:b/>
          <w:sz w:val="32"/>
          <w:szCs w:val="32"/>
        </w:rPr>
        <w:lastRenderedPageBreak/>
        <w:t>行动：通过跨学科探究开展教学与学习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08"/>
        <w:gridCol w:w="1440"/>
        <w:gridCol w:w="3240"/>
        <w:gridCol w:w="4886"/>
      </w:tblGrid>
      <w:tr w:rsidR="006D41A9" w:rsidRPr="000C07CA" w:rsidTr="00DA70CE">
        <w:tc>
          <w:tcPr>
            <w:tcW w:w="14174" w:type="dxa"/>
            <w:gridSpan w:val="4"/>
            <w:shd w:val="clear" w:color="auto" w:fill="D9D9D9"/>
          </w:tcPr>
          <w:p w:rsidR="006D41A9" w:rsidRPr="000C07CA" w:rsidRDefault="006D41A9">
            <w:pPr>
              <w:rPr>
                <w:szCs w:val="21"/>
              </w:rPr>
            </w:pPr>
            <w:r w:rsidRPr="000C07CA">
              <w:rPr>
                <w:rFonts w:hint="eastAsia"/>
                <w:szCs w:val="21"/>
              </w:rPr>
              <w:t>学科基础</w:t>
            </w:r>
          </w:p>
        </w:tc>
      </w:tr>
      <w:tr w:rsidR="006D41A9" w:rsidRPr="000C07CA" w:rsidTr="000B67D6">
        <w:trPr>
          <w:trHeight w:val="567"/>
        </w:trPr>
        <w:tc>
          <w:tcPr>
            <w:tcW w:w="4608" w:type="dxa"/>
          </w:tcPr>
          <w:p w:rsidR="006D41A9" w:rsidRPr="000C07CA" w:rsidRDefault="006D41A9" w:rsidP="0087489F">
            <w:pPr>
              <w:rPr>
                <w:b/>
                <w:szCs w:val="21"/>
              </w:rPr>
            </w:pPr>
            <w:r w:rsidRPr="000C07CA">
              <w:rPr>
                <w:rFonts w:hint="eastAsia"/>
                <w:b/>
                <w:szCs w:val="21"/>
              </w:rPr>
              <w:t>学科</w:t>
            </w:r>
            <w:r>
              <w:rPr>
                <w:rFonts w:hint="eastAsia"/>
                <w:b/>
                <w:szCs w:val="21"/>
              </w:rPr>
              <w:t>：</w:t>
            </w:r>
            <w:r w:rsidRPr="00B37030">
              <w:rPr>
                <w:rFonts w:hint="eastAsia"/>
                <w:szCs w:val="21"/>
              </w:rPr>
              <w:t>物理</w:t>
            </w:r>
          </w:p>
        </w:tc>
        <w:tc>
          <w:tcPr>
            <w:tcW w:w="4680" w:type="dxa"/>
            <w:gridSpan w:val="2"/>
          </w:tcPr>
          <w:p w:rsidR="006D41A9" w:rsidRPr="000C07CA" w:rsidRDefault="006D41A9" w:rsidP="0087489F">
            <w:pPr>
              <w:rPr>
                <w:b/>
                <w:szCs w:val="21"/>
              </w:rPr>
            </w:pPr>
            <w:r>
              <w:rPr>
                <w:rFonts w:hint="eastAsia"/>
                <w:b/>
                <w:szCs w:val="21"/>
              </w:rPr>
              <w:t>学科：</w:t>
            </w:r>
            <w:r w:rsidRPr="00B94554">
              <w:rPr>
                <w:rFonts w:hint="eastAsia"/>
                <w:szCs w:val="21"/>
              </w:rPr>
              <w:t>英语</w:t>
            </w:r>
          </w:p>
        </w:tc>
        <w:tc>
          <w:tcPr>
            <w:tcW w:w="4886" w:type="dxa"/>
          </w:tcPr>
          <w:p w:rsidR="006D41A9" w:rsidRPr="00917B40" w:rsidRDefault="006D41A9" w:rsidP="0087489F">
            <w:pPr>
              <w:rPr>
                <w:b/>
                <w:szCs w:val="21"/>
              </w:rPr>
            </w:pPr>
            <w:r w:rsidRPr="000C07CA">
              <w:rPr>
                <w:rFonts w:hint="eastAsia"/>
                <w:b/>
                <w:szCs w:val="21"/>
              </w:rPr>
              <w:t>学科</w:t>
            </w:r>
            <w:r>
              <w:rPr>
                <w:b/>
                <w:szCs w:val="21"/>
              </w:rPr>
              <w:t>:</w:t>
            </w:r>
            <w:r w:rsidRPr="00532957">
              <w:rPr>
                <w:rFonts w:hint="eastAsia"/>
                <w:szCs w:val="21"/>
              </w:rPr>
              <w:t>地理</w:t>
            </w:r>
          </w:p>
        </w:tc>
      </w:tr>
      <w:tr w:rsidR="006D41A9" w:rsidRPr="000C07CA" w:rsidTr="00724324">
        <w:trPr>
          <w:trHeight w:val="839"/>
        </w:trPr>
        <w:tc>
          <w:tcPr>
            <w:tcW w:w="4608" w:type="dxa"/>
          </w:tcPr>
          <w:p w:rsidR="006D41A9" w:rsidRPr="00275034" w:rsidRDefault="006D41A9">
            <w:pPr>
              <w:rPr>
                <w:b/>
                <w:szCs w:val="21"/>
              </w:rPr>
            </w:pPr>
            <w:r w:rsidRPr="00275034">
              <w:rPr>
                <w:rFonts w:hint="eastAsia"/>
                <w:b/>
                <w:szCs w:val="21"/>
              </w:rPr>
              <w:t>中学项目的目标</w:t>
            </w:r>
          </w:p>
          <w:p w:rsidR="006D41A9" w:rsidRDefault="006D41A9" w:rsidP="00904AEB">
            <w:pPr>
              <w:rPr>
                <w:szCs w:val="21"/>
              </w:rPr>
            </w:pPr>
            <w:r>
              <w:rPr>
                <w:szCs w:val="21"/>
              </w:rPr>
              <w:t xml:space="preserve">1. </w:t>
            </w:r>
            <w:r>
              <w:rPr>
                <w:rFonts w:hint="eastAsia"/>
                <w:szCs w:val="21"/>
              </w:rPr>
              <w:t>展示相关学科事实、概念和</w:t>
            </w:r>
            <w:r>
              <w:rPr>
                <w:szCs w:val="21"/>
              </w:rPr>
              <w:t>/</w:t>
            </w:r>
            <w:r>
              <w:rPr>
                <w:rFonts w:hint="eastAsia"/>
                <w:szCs w:val="21"/>
              </w:rPr>
              <w:t>或程序方面的知识</w:t>
            </w:r>
          </w:p>
          <w:p w:rsidR="006D41A9" w:rsidRDefault="006D41A9" w:rsidP="00904AEB">
            <w:pPr>
              <w:rPr>
                <w:szCs w:val="21"/>
              </w:rPr>
            </w:pPr>
            <w:r>
              <w:rPr>
                <w:szCs w:val="21"/>
              </w:rPr>
              <w:t>2</w:t>
            </w:r>
            <w:r>
              <w:rPr>
                <w:rFonts w:hint="eastAsia"/>
                <w:szCs w:val="21"/>
              </w:rPr>
              <w:t>、综合学科知识以展示跨学科理解。</w:t>
            </w:r>
          </w:p>
          <w:p w:rsidR="006D41A9" w:rsidRDefault="006D41A9" w:rsidP="00904AEB">
            <w:pPr>
              <w:rPr>
                <w:szCs w:val="21"/>
              </w:rPr>
            </w:pPr>
            <w:r>
              <w:rPr>
                <w:szCs w:val="21"/>
              </w:rPr>
              <w:t>3</w:t>
            </w:r>
            <w:r>
              <w:rPr>
                <w:rFonts w:hint="eastAsia"/>
                <w:szCs w:val="21"/>
              </w:rPr>
              <w:t>、运用适当的策略有效地交流跨学科理解；</w:t>
            </w:r>
            <w:r>
              <w:rPr>
                <w:szCs w:val="21"/>
              </w:rPr>
              <w:t xml:space="preserve"> </w:t>
            </w:r>
          </w:p>
          <w:p w:rsidR="006D41A9" w:rsidRDefault="006D41A9" w:rsidP="00904AEB">
            <w:pPr>
              <w:rPr>
                <w:szCs w:val="21"/>
              </w:rPr>
            </w:pPr>
            <w:r w:rsidRPr="00904AEB">
              <w:t xml:space="preserve">   </w:t>
            </w:r>
            <w:r>
              <w:rPr>
                <w:rFonts w:hint="eastAsia"/>
                <w:szCs w:val="21"/>
              </w:rPr>
              <w:t>运用公认的规范注明原始资料的来源出处。</w:t>
            </w:r>
          </w:p>
          <w:p w:rsidR="006D41A9" w:rsidRDefault="006D41A9" w:rsidP="00904AEB">
            <w:pPr>
              <w:rPr>
                <w:szCs w:val="21"/>
              </w:rPr>
            </w:pPr>
            <w:r>
              <w:rPr>
                <w:szCs w:val="21"/>
              </w:rPr>
              <w:t>4</w:t>
            </w:r>
            <w:r>
              <w:rPr>
                <w:rFonts w:hint="eastAsia"/>
                <w:szCs w:val="21"/>
              </w:rPr>
              <w:t>、对他们自己发展跨学科理解的状况进行反思；</w:t>
            </w:r>
            <w:r>
              <w:rPr>
                <w:szCs w:val="21"/>
              </w:rPr>
              <w:t xml:space="preserve"> </w:t>
            </w:r>
          </w:p>
          <w:p w:rsidR="006D41A9" w:rsidRPr="00557D74" w:rsidRDefault="006D41A9" w:rsidP="00904AEB">
            <w:pPr>
              <w:rPr>
                <w:szCs w:val="21"/>
              </w:rPr>
            </w:pPr>
            <w:r>
              <w:rPr>
                <w:rFonts w:hint="eastAsia"/>
                <w:szCs w:val="21"/>
              </w:rPr>
              <w:t>对学科知识和跨学科知识以及各种认识方法在具体情形中的益处和局限性进行评价</w:t>
            </w:r>
          </w:p>
        </w:tc>
        <w:tc>
          <w:tcPr>
            <w:tcW w:w="4680" w:type="dxa"/>
            <w:gridSpan w:val="2"/>
          </w:tcPr>
          <w:p w:rsidR="006D41A9" w:rsidRPr="00B94554" w:rsidRDefault="006D41A9" w:rsidP="00724324">
            <w:pPr>
              <w:rPr>
                <w:b/>
                <w:szCs w:val="21"/>
              </w:rPr>
            </w:pPr>
            <w:r w:rsidRPr="00B94554">
              <w:rPr>
                <w:rFonts w:hint="eastAsia"/>
                <w:b/>
                <w:szCs w:val="21"/>
              </w:rPr>
              <w:t>中学项目的目标</w:t>
            </w:r>
          </w:p>
          <w:p w:rsidR="006D41A9" w:rsidRPr="00724324" w:rsidRDefault="006D41A9" w:rsidP="00724324">
            <w:pPr>
              <w:rPr>
                <w:szCs w:val="21"/>
              </w:rPr>
            </w:pPr>
            <w:r w:rsidRPr="00724324">
              <w:rPr>
                <w:szCs w:val="21"/>
              </w:rPr>
              <w:t>1</w:t>
            </w:r>
            <w:r w:rsidRPr="00724324">
              <w:rPr>
                <w:rFonts w:hint="eastAsia"/>
                <w:szCs w:val="21"/>
              </w:rPr>
              <w:t>、</w:t>
            </w:r>
            <w:r w:rsidRPr="00724324">
              <w:rPr>
                <w:szCs w:val="21"/>
              </w:rPr>
              <w:tab/>
            </w:r>
            <w:r w:rsidRPr="00724324">
              <w:rPr>
                <w:rFonts w:hint="eastAsia"/>
                <w:szCs w:val="21"/>
              </w:rPr>
              <w:t>展示相关学科事实、概念和</w:t>
            </w:r>
            <w:r w:rsidRPr="00724324">
              <w:rPr>
                <w:szCs w:val="21"/>
              </w:rPr>
              <w:t>/</w:t>
            </w:r>
            <w:r w:rsidRPr="00724324">
              <w:rPr>
                <w:rFonts w:hint="eastAsia"/>
                <w:szCs w:val="21"/>
              </w:rPr>
              <w:t>或程序方面的知识</w:t>
            </w:r>
          </w:p>
          <w:p w:rsidR="006D41A9" w:rsidRPr="00724324" w:rsidRDefault="006D41A9" w:rsidP="00724324">
            <w:pPr>
              <w:rPr>
                <w:szCs w:val="21"/>
              </w:rPr>
            </w:pPr>
            <w:r w:rsidRPr="00724324">
              <w:rPr>
                <w:szCs w:val="21"/>
              </w:rPr>
              <w:t>2</w:t>
            </w:r>
            <w:r w:rsidRPr="00724324">
              <w:rPr>
                <w:rFonts w:hint="eastAsia"/>
                <w:szCs w:val="21"/>
              </w:rPr>
              <w:t>、综合学科知识以展示跨学科理解。</w:t>
            </w:r>
          </w:p>
          <w:p w:rsidR="006D41A9" w:rsidRPr="00724324" w:rsidRDefault="006D41A9" w:rsidP="00724324">
            <w:pPr>
              <w:rPr>
                <w:szCs w:val="21"/>
              </w:rPr>
            </w:pPr>
            <w:r w:rsidRPr="00724324">
              <w:rPr>
                <w:szCs w:val="21"/>
              </w:rPr>
              <w:t>3</w:t>
            </w:r>
            <w:r w:rsidRPr="00724324">
              <w:rPr>
                <w:rFonts w:hint="eastAsia"/>
                <w:szCs w:val="21"/>
              </w:rPr>
              <w:t>、运用适当的策略有效地交流跨学科理解；</w:t>
            </w:r>
            <w:r w:rsidRPr="00724324">
              <w:rPr>
                <w:szCs w:val="21"/>
              </w:rPr>
              <w:t xml:space="preserve"> </w:t>
            </w:r>
          </w:p>
          <w:p w:rsidR="006D41A9" w:rsidRPr="00724324" w:rsidRDefault="006D41A9" w:rsidP="00724324">
            <w:pPr>
              <w:rPr>
                <w:szCs w:val="21"/>
              </w:rPr>
            </w:pPr>
            <w:r w:rsidRPr="00724324">
              <w:rPr>
                <w:szCs w:val="21"/>
              </w:rPr>
              <w:t xml:space="preserve">   </w:t>
            </w:r>
            <w:r w:rsidRPr="00724324">
              <w:rPr>
                <w:rFonts w:hint="eastAsia"/>
                <w:szCs w:val="21"/>
              </w:rPr>
              <w:t>运用公认的规范注明原始资料的来源出处。</w:t>
            </w:r>
          </w:p>
          <w:p w:rsidR="006D41A9" w:rsidRPr="00724324" w:rsidRDefault="006D41A9" w:rsidP="00724324">
            <w:pPr>
              <w:rPr>
                <w:szCs w:val="21"/>
              </w:rPr>
            </w:pPr>
            <w:r w:rsidRPr="00724324">
              <w:rPr>
                <w:szCs w:val="21"/>
              </w:rPr>
              <w:t>4</w:t>
            </w:r>
            <w:r w:rsidRPr="00724324">
              <w:rPr>
                <w:rFonts w:hint="eastAsia"/>
                <w:szCs w:val="21"/>
              </w:rPr>
              <w:t>、对他们自己发展跨学科理解的状况进行反思；</w:t>
            </w:r>
            <w:r w:rsidRPr="00724324">
              <w:rPr>
                <w:szCs w:val="21"/>
              </w:rPr>
              <w:t xml:space="preserve"> </w:t>
            </w:r>
          </w:p>
          <w:p w:rsidR="006D41A9" w:rsidRPr="00724324" w:rsidRDefault="006D41A9" w:rsidP="00724324">
            <w:pPr>
              <w:rPr>
                <w:szCs w:val="21"/>
              </w:rPr>
            </w:pPr>
            <w:r w:rsidRPr="00724324">
              <w:rPr>
                <w:rFonts w:hint="eastAsia"/>
                <w:szCs w:val="21"/>
              </w:rPr>
              <w:t>对学科知识和跨学科知识以及各种认识方法在具体情形中的益处和局限性进行评价</w:t>
            </w:r>
          </w:p>
        </w:tc>
        <w:tc>
          <w:tcPr>
            <w:tcW w:w="4886" w:type="dxa"/>
          </w:tcPr>
          <w:p w:rsidR="006D41A9" w:rsidRPr="00B94554" w:rsidRDefault="006D41A9">
            <w:pPr>
              <w:rPr>
                <w:b/>
                <w:szCs w:val="21"/>
              </w:rPr>
            </w:pPr>
            <w:r w:rsidRPr="00B94554">
              <w:rPr>
                <w:rFonts w:hint="eastAsia"/>
                <w:b/>
                <w:szCs w:val="21"/>
              </w:rPr>
              <w:t>中学项目的目标</w:t>
            </w:r>
          </w:p>
          <w:p w:rsidR="006D41A9" w:rsidRDefault="006D41A9" w:rsidP="00532957">
            <w:pPr>
              <w:pStyle w:val="Default"/>
              <w:numPr>
                <w:ilvl w:val="0"/>
                <w:numId w:val="12"/>
              </w:numPr>
              <w:rPr>
                <w:sz w:val="21"/>
                <w:szCs w:val="21"/>
              </w:rPr>
            </w:pPr>
            <w:r>
              <w:rPr>
                <w:rFonts w:hint="eastAsia"/>
                <w:sz w:val="21"/>
                <w:szCs w:val="21"/>
              </w:rPr>
              <w:t>展示相关学科事实、概念和</w:t>
            </w:r>
            <w:r>
              <w:rPr>
                <w:sz w:val="21"/>
                <w:szCs w:val="21"/>
              </w:rPr>
              <w:t>/</w:t>
            </w:r>
            <w:r>
              <w:rPr>
                <w:rFonts w:hint="eastAsia"/>
                <w:sz w:val="21"/>
                <w:szCs w:val="21"/>
              </w:rPr>
              <w:t>或程序方面的知识</w:t>
            </w:r>
          </w:p>
          <w:p w:rsidR="006D41A9" w:rsidRDefault="006D41A9" w:rsidP="00532957">
            <w:pPr>
              <w:pStyle w:val="Default"/>
              <w:rPr>
                <w:sz w:val="21"/>
                <w:szCs w:val="21"/>
              </w:rPr>
            </w:pPr>
            <w:r>
              <w:rPr>
                <w:sz w:val="21"/>
                <w:szCs w:val="21"/>
              </w:rPr>
              <w:t>2</w:t>
            </w:r>
            <w:r>
              <w:rPr>
                <w:rFonts w:hint="eastAsia"/>
                <w:sz w:val="21"/>
                <w:szCs w:val="21"/>
              </w:rPr>
              <w:t>、综合学科知识以展示跨学科理解。</w:t>
            </w:r>
          </w:p>
          <w:p w:rsidR="006D41A9" w:rsidRDefault="006D41A9" w:rsidP="00532957">
            <w:pPr>
              <w:pStyle w:val="Default"/>
              <w:spacing w:after="119"/>
              <w:rPr>
                <w:sz w:val="21"/>
                <w:szCs w:val="21"/>
              </w:rPr>
            </w:pPr>
            <w:r>
              <w:rPr>
                <w:sz w:val="21"/>
                <w:szCs w:val="21"/>
              </w:rPr>
              <w:t>3</w:t>
            </w:r>
            <w:r>
              <w:rPr>
                <w:rFonts w:hint="eastAsia"/>
                <w:sz w:val="21"/>
                <w:szCs w:val="21"/>
              </w:rPr>
              <w:t>、运用适当的策略有效地交流跨学科理解；</w:t>
            </w:r>
            <w:r>
              <w:rPr>
                <w:sz w:val="21"/>
                <w:szCs w:val="21"/>
              </w:rPr>
              <w:t xml:space="preserve"> </w:t>
            </w:r>
          </w:p>
          <w:p w:rsidR="006D41A9" w:rsidRDefault="006D41A9" w:rsidP="00532957">
            <w:pPr>
              <w:pStyle w:val="Default"/>
              <w:rPr>
                <w:sz w:val="21"/>
                <w:szCs w:val="21"/>
              </w:rPr>
            </w:pPr>
            <w:r>
              <w:rPr>
                <w:rStyle w:val="A8"/>
                <w:szCs w:val="21"/>
              </w:rPr>
              <w:t xml:space="preserve">   </w:t>
            </w:r>
            <w:r>
              <w:rPr>
                <w:rFonts w:hint="eastAsia"/>
                <w:sz w:val="21"/>
                <w:szCs w:val="21"/>
              </w:rPr>
              <w:t>运用公认的规范注明原始资料的来源出处。</w:t>
            </w:r>
          </w:p>
          <w:p w:rsidR="006D41A9" w:rsidRDefault="006D41A9" w:rsidP="00532957">
            <w:pPr>
              <w:pStyle w:val="Default"/>
              <w:spacing w:after="119"/>
              <w:rPr>
                <w:sz w:val="21"/>
                <w:szCs w:val="21"/>
              </w:rPr>
            </w:pPr>
            <w:r>
              <w:rPr>
                <w:sz w:val="21"/>
                <w:szCs w:val="21"/>
              </w:rPr>
              <w:t>4</w:t>
            </w:r>
            <w:r>
              <w:rPr>
                <w:rFonts w:hint="eastAsia"/>
                <w:sz w:val="21"/>
                <w:szCs w:val="21"/>
              </w:rPr>
              <w:t>、对他们自己发展跨学科理解的状况进行反思；</w:t>
            </w:r>
            <w:r>
              <w:rPr>
                <w:sz w:val="21"/>
                <w:szCs w:val="21"/>
              </w:rPr>
              <w:t xml:space="preserve"> </w:t>
            </w:r>
          </w:p>
          <w:p w:rsidR="006D41A9" w:rsidRDefault="006D41A9" w:rsidP="00532957">
            <w:pPr>
              <w:rPr>
                <w:szCs w:val="21"/>
              </w:rPr>
            </w:pPr>
            <w:r>
              <w:rPr>
                <w:rFonts w:hint="eastAsia"/>
                <w:szCs w:val="21"/>
              </w:rPr>
              <w:t>对学科知识和跨学科知识以及各种认识方法在具体情形中的益处和局限性进行评价</w:t>
            </w:r>
          </w:p>
          <w:p w:rsidR="006D41A9" w:rsidRDefault="006D41A9">
            <w:pPr>
              <w:rPr>
                <w:szCs w:val="21"/>
              </w:rPr>
            </w:pPr>
          </w:p>
          <w:p w:rsidR="006D41A9" w:rsidRPr="000C07CA" w:rsidRDefault="006D41A9">
            <w:pPr>
              <w:rPr>
                <w:szCs w:val="21"/>
              </w:rPr>
            </w:pPr>
          </w:p>
        </w:tc>
      </w:tr>
      <w:tr w:rsidR="006D41A9" w:rsidRPr="000C07CA" w:rsidTr="00724324">
        <w:trPr>
          <w:trHeight w:val="838"/>
        </w:trPr>
        <w:tc>
          <w:tcPr>
            <w:tcW w:w="4608" w:type="dxa"/>
          </w:tcPr>
          <w:p w:rsidR="006D41A9" w:rsidRPr="00275034" w:rsidRDefault="00754E9B">
            <w:pPr>
              <w:rPr>
                <w:b/>
                <w:szCs w:val="21"/>
              </w:rPr>
            </w:pPr>
            <w:r>
              <w:rPr>
                <w:rFonts w:hint="eastAsia"/>
                <w:b/>
                <w:szCs w:val="21"/>
              </w:rPr>
              <w:t>物理</w:t>
            </w:r>
            <w:r w:rsidR="006D41A9" w:rsidRPr="00275034">
              <w:rPr>
                <w:rFonts w:hint="eastAsia"/>
                <w:b/>
                <w:szCs w:val="21"/>
              </w:rPr>
              <w:t>相关概念</w:t>
            </w:r>
          </w:p>
          <w:p w:rsidR="006D41A9" w:rsidRPr="000C07CA" w:rsidRDefault="006D41A9" w:rsidP="00FB28F7">
            <w:pPr>
              <w:rPr>
                <w:szCs w:val="21"/>
              </w:rPr>
            </w:pPr>
            <w:r>
              <w:rPr>
                <w:rFonts w:hint="eastAsia"/>
                <w:szCs w:val="21"/>
              </w:rPr>
              <w:t>失重</w:t>
            </w:r>
            <w:r>
              <w:rPr>
                <w:szCs w:val="21"/>
              </w:rPr>
              <w:t xml:space="preserve">    </w:t>
            </w:r>
            <w:r>
              <w:rPr>
                <w:rFonts w:hint="eastAsia"/>
                <w:szCs w:val="21"/>
              </w:rPr>
              <w:t>圆周运动</w:t>
            </w:r>
            <w:r>
              <w:rPr>
                <w:szCs w:val="21"/>
              </w:rPr>
              <w:t xml:space="preserve">    </w:t>
            </w:r>
            <w:r>
              <w:rPr>
                <w:rFonts w:hint="eastAsia"/>
                <w:szCs w:val="21"/>
              </w:rPr>
              <w:t>离心现象</w:t>
            </w:r>
            <w:r>
              <w:rPr>
                <w:szCs w:val="21"/>
              </w:rPr>
              <w:t xml:space="preserve">   </w:t>
            </w:r>
            <w:r>
              <w:rPr>
                <w:rFonts w:hint="eastAsia"/>
                <w:szCs w:val="21"/>
              </w:rPr>
              <w:t>万有引力与航天</w:t>
            </w:r>
            <w:r>
              <w:rPr>
                <w:szCs w:val="21"/>
              </w:rPr>
              <w:t xml:space="preserve">  </w:t>
            </w:r>
            <w:r>
              <w:rPr>
                <w:rFonts w:hint="eastAsia"/>
                <w:szCs w:val="21"/>
              </w:rPr>
              <w:t>太阳能的利用</w:t>
            </w:r>
            <w:r>
              <w:rPr>
                <w:szCs w:val="21"/>
              </w:rPr>
              <w:t xml:space="preserve">   </w:t>
            </w:r>
            <w:r>
              <w:rPr>
                <w:rFonts w:hint="eastAsia"/>
                <w:szCs w:val="21"/>
              </w:rPr>
              <w:t>太空环境</w:t>
            </w:r>
          </w:p>
        </w:tc>
        <w:tc>
          <w:tcPr>
            <w:tcW w:w="4680" w:type="dxa"/>
            <w:gridSpan w:val="2"/>
          </w:tcPr>
          <w:p w:rsidR="006D41A9" w:rsidRPr="0041388A" w:rsidRDefault="00754E9B">
            <w:pPr>
              <w:rPr>
                <w:b/>
                <w:szCs w:val="21"/>
              </w:rPr>
            </w:pPr>
            <w:r>
              <w:rPr>
                <w:rFonts w:hint="eastAsia"/>
                <w:b/>
                <w:szCs w:val="21"/>
              </w:rPr>
              <w:t>英语</w:t>
            </w:r>
            <w:r w:rsidR="006D41A9" w:rsidRPr="0041388A">
              <w:rPr>
                <w:rFonts w:hint="eastAsia"/>
                <w:b/>
                <w:szCs w:val="21"/>
              </w:rPr>
              <w:t>相关概念</w:t>
            </w:r>
          </w:p>
          <w:p w:rsidR="006D41A9" w:rsidRDefault="006D41A9">
            <w:pPr>
              <w:rPr>
                <w:szCs w:val="21"/>
              </w:rPr>
            </w:pPr>
            <w:r>
              <w:rPr>
                <w:rFonts w:hint="eastAsia"/>
                <w:szCs w:val="21"/>
              </w:rPr>
              <w:t>英语词汇运用</w:t>
            </w:r>
            <w:r>
              <w:rPr>
                <w:szCs w:val="21"/>
              </w:rPr>
              <w:t xml:space="preserve"> </w:t>
            </w:r>
            <w:r>
              <w:rPr>
                <w:rFonts w:hint="eastAsia"/>
                <w:szCs w:val="21"/>
              </w:rPr>
              <w:t>英语语法常见错误</w:t>
            </w:r>
            <w:r>
              <w:rPr>
                <w:szCs w:val="21"/>
              </w:rPr>
              <w:t xml:space="preserve"> </w:t>
            </w:r>
            <w:r>
              <w:rPr>
                <w:rFonts w:hint="eastAsia"/>
                <w:szCs w:val="21"/>
              </w:rPr>
              <w:t>英文写作</w:t>
            </w:r>
            <w:r>
              <w:rPr>
                <w:szCs w:val="21"/>
              </w:rPr>
              <w:t xml:space="preserve"> </w:t>
            </w:r>
          </w:p>
          <w:p w:rsidR="006D41A9" w:rsidRPr="000C07CA" w:rsidRDefault="006D41A9">
            <w:pPr>
              <w:rPr>
                <w:szCs w:val="21"/>
              </w:rPr>
            </w:pPr>
            <w:r>
              <w:rPr>
                <w:rFonts w:hint="eastAsia"/>
                <w:szCs w:val="21"/>
              </w:rPr>
              <w:t>英语演讲</w:t>
            </w:r>
          </w:p>
        </w:tc>
        <w:tc>
          <w:tcPr>
            <w:tcW w:w="4886" w:type="dxa"/>
          </w:tcPr>
          <w:p w:rsidR="006D41A9" w:rsidRPr="00B94554" w:rsidRDefault="00754E9B">
            <w:pPr>
              <w:rPr>
                <w:b/>
                <w:szCs w:val="21"/>
              </w:rPr>
            </w:pPr>
            <w:r>
              <w:rPr>
                <w:rFonts w:hint="eastAsia"/>
                <w:b/>
                <w:szCs w:val="21"/>
              </w:rPr>
              <w:t>地理</w:t>
            </w:r>
            <w:r w:rsidR="006D41A9" w:rsidRPr="00B94554">
              <w:rPr>
                <w:rFonts w:hint="eastAsia"/>
                <w:b/>
                <w:szCs w:val="21"/>
              </w:rPr>
              <w:t>相关概念</w:t>
            </w:r>
          </w:p>
          <w:p w:rsidR="006D41A9" w:rsidRDefault="006D41A9">
            <w:pPr>
              <w:rPr>
                <w:szCs w:val="21"/>
              </w:rPr>
            </w:pPr>
            <w:r>
              <w:rPr>
                <w:rFonts w:hint="eastAsia"/>
                <w:szCs w:val="21"/>
              </w:rPr>
              <w:t>城市功能分区</w:t>
            </w:r>
            <w:r>
              <w:rPr>
                <w:szCs w:val="21"/>
              </w:rPr>
              <w:t xml:space="preserve">   </w:t>
            </w:r>
            <w:r>
              <w:rPr>
                <w:rFonts w:hint="eastAsia"/>
                <w:szCs w:val="21"/>
              </w:rPr>
              <w:t>城市规划</w:t>
            </w:r>
            <w:r>
              <w:rPr>
                <w:szCs w:val="21"/>
              </w:rPr>
              <w:t xml:space="preserve">  </w:t>
            </w:r>
            <w:r>
              <w:rPr>
                <w:rFonts w:hint="eastAsia"/>
                <w:szCs w:val="21"/>
              </w:rPr>
              <w:t>城市地域结构</w:t>
            </w:r>
            <w:r>
              <w:rPr>
                <w:szCs w:val="21"/>
              </w:rPr>
              <w:t xml:space="preserve">  </w:t>
            </w:r>
            <w:r>
              <w:rPr>
                <w:rFonts w:hint="eastAsia"/>
                <w:szCs w:val="21"/>
              </w:rPr>
              <w:t>交通区位条件</w:t>
            </w:r>
            <w:r>
              <w:rPr>
                <w:szCs w:val="21"/>
              </w:rPr>
              <w:t xml:space="preserve"> </w:t>
            </w:r>
          </w:p>
          <w:p w:rsidR="006D41A9" w:rsidRPr="000C07CA" w:rsidRDefault="006D41A9">
            <w:pPr>
              <w:rPr>
                <w:szCs w:val="21"/>
              </w:rPr>
            </w:pPr>
          </w:p>
        </w:tc>
      </w:tr>
      <w:tr w:rsidR="006D41A9" w:rsidRPr="000C07CA" w:rsidTr="00724324">
        <w:trPr>
          <w:trHeight w:val="70"/>
        </w:trPr>
        <w:tc>
          <w:tcPr>
            <w:tcW w:w="4608" w:type="dxa"/>
          </w:tcPr>
          <w:p w:rsidR="006D41A9" w:rsidRPr="00275034" w:rsidRDefault="00754E9B">
            <w:pPr>
              <w:rPr>
                <w:b/>
                <w:szCs w:val="21"/>
              </w:rPr>
            </w:pPr>
            <w:r>
              <w:rPr>
                <w:rFonts w:hint="eastAsia"/>
                <w:b/>
                <w:szCs w:val="21"/>
              </w:rPr>
              <w:t>物理</w:t>
            </w:r>
            <w:r w:rsidR="006D41A9" w:rsidRPr="00275034">
              <w:rPr>
                <w:rFonts w:hint="eastAsia"/>
                <w:b/>
                <w:szCs w:val="21"/>
              </w:rPr>
              <w:t>内容</w:t>
            </w:r>
          </w:p>
          <w:p w:rsidR="006D41A9" w:rsidRDefault="006D41A9" w:rsidP="009A162E">
            <w:pPr>
              <w:numPr>
                <w:ilvl w:val="0"/>
                <w:numId w:val="7"/>
              </w:numPr>
              <w:rPr>
                <w:szCs w:val="21"/>
              </w:rPr>
            </w:pPr>
            <w:r>
              <w:rPr>
                <w:rFonts w:hint="eastAsia"/>
                <w:szCs w:val="21"/>
              </w:rPr>
              <w:t>超、失重的概念</w:t>
            </w:r>
          </w:p>
          <w:p w:rsidR="006D41A9" w:rsidRDefault="006D41A9" w:rsidP="007B3952">
            <w:pPr>
              <w:numPr>
                <w:ilvl w:val="0"/>
                <w:numId w:val="7"/>
              </w:numPr>
              <w:rPr>
                <w:szCs w:val="21"/>
              </w:rPr>
            </w:pPr>
            <w:r>
              <w:rPr>
                <w:rFonts w:hint="eastAsia"/>
                <w:szCs w:val="21"/>
              </w:rPr>
              <w:t>圆周运动的规律</w:t>
            </w:r>
            <w:r>
              <w:rPr>
                <w:szCs w:val="21"/>
              </w:rPr>
              <w:t xml:space="preserve">   </w:t>
            </w:r>
            <w:r>
              <w:rPr>
                <w:rFonts w:hint="eastAsia"/>
                <w:szCs w:val="21"/>
              </w:rPr>
              <w:t>离心现象</w:t>
            </w:r>
          </w:p>
          <w:p w:rsidR="006D41A9" w:rsidRDefault="006D41A9" w:rsidP="009A162E">
            <w:pPr>
              <w:numPr>
                <w:ilvl w:val="0"/>
                <w:numId w:val="7"/>
              </w:numPr>
              <w:rPr>
                <w:szCs w:val="21"/>
              </w:rPr>
            </w:pPr>
            <w:r>
              <w:rPr>
                <w:rFonts w:hint="eastAsia"/>
                <w:szCs w:val="21"/>
              </w:rPr>
              <w:t>万有引力与航天</w:t>
            </w:r>
            <w:r>
              <w:rPr>
                <w:szCs w:val="21"/>
              </w:rPr>
              <w:t xml:space="preserve">   </w:t>
            </w:r>
          </w:p>
          <w:p w:rsidR="006D41A9" w:rsidRDefault="006D41A9" w:rsidP="000B67D6">
            <w:pPr>
              <w:numPr>
                <w:ilvl w:val="0"/>
                <w:numId w:val="7"/>
              </w:numPr>
              <w:rPr>
                <w:szCs w:val="21"/>
              </w:rPr>
            </w:pPr>
            <w:r>
              <w:rPr>
                <w:rFonts w:hint="eastAsia"/>
                <w:szCs w:val="21"/>
              </w:rPr>
              <w:t>太阳能的利用</w:t>
            </w:r>
            <w:r>
              <w:rPr>
                <w:szCs w:val="21"/>
              </w:rPr>
              <w:t xml:space="preserve">   </w:t>
            </w:r>
          </w:p>
          <w:p w:rsidR="006D41A9" w:rsidRPr="00532957" w:rsidRDefault="006D41A9" w:rsidP="000B67D6">
            <w:pPr>
              <w:numPr>
                <w:ilvl w:val="0"/>
                <w:numId w:val="7"/>
              </w:numPr>
              <w:rPr>
                <w:szCs w:val="21"/>
              </w:rPr>
            </w:pPr>
            <w:r>
              <w:rPr>
                <w:rFonts w:hint="eastAsia"/>
                <w:szCs w:val="21"/>
              </w:rPr>
              <w:t>太空环境</w:t>
            </w:r>
          </w:p>
        </w:tc>
        <w:tc>
          <w:tcPr>
            <w:tcW w:w="4680" w:type="dxa"/>
            <w:gridSpan w:val="2"/>
          </w:tcPr>
          <w:p w:rsidR="006D41A9" w:rsidRPr="00754E9B" w:rsidRDefault="00754E9B">
            <w:pPr>
              <w:rPr>
                <w:b/>
                <w:szCs w:val="21"/>
              </w:rPr>
            </w:pPr>
            <w:r>
              <w:rPr>
                <w:rFonts w:hint="eastAsia"/>
                <w:b/>
                <w:szCs w:val="21"/>
              </w:rPr>
              <w:t>英语</w:t>
            </w:r>
            <w:r w:rsidR="006D41A9" w:rsidRPr="00754E9B">
              <w:rPr>
                <w:rFonts w:hint="eastAsia"/>
                <w:b/>
                <w:szCs w:val="21"/>
              </w:rPr>
              <w:t>内容</w:t>
            </w:r>
          </w:p>
          <w:p w:rsidR="006D41A9" w:rsidRDefault="006D41A9" w:rsidP="00904AEB">
            <w:pPr>
              <w:numPr>
                <w:ilvl w:val="1"/>
                <w:numId w:val="7"/>
              </w:numPr>
              <w:rPr>
                <w:szCs w:val="21"/>
              </w:rPr>
            </w:pPr>
            <w:r>
              <w:rPr>
                <w:rFonts w:hint="eastAsia"/>
                <w:szCs w:val="21"/>
              </w:rPr>
              <w:t>相关专业词汇</w:t>
            </w:r>
          </w:p>
          <w:p w:rsidR="006D41A9" w:rsidRDefault="006D41A9" w:rsidP="00904AEB">
            <w:pPr>
              <w:numPr>
                <w:ilvl w:val="1"/>
                <w:numId w:val="7"/>
              </w:numPr>
              <w:rPr>
                <w:szCs w:val="21"/>
              </w:rPr>
            </w:pPr>
            <w:r>
              <w:rPr>
                <w:rFonts w:hint="eastAsia"/>
                <w:szCs w:val="21"/>
              </w:rPr>
              <w:t>常见的语法错误分析</w:t>
            </w:r>
          </w:p>
          <w:p w:rsidR="006D41A9" w:rsidRDefault="006D41A9" w:rsidP="00904AEB">
            <w:pPr>
              <w:numPr>
                <w:ilvl w:val="1"/>
                <w:numId w:val="7"/>
              </w:numPr>
              <w:rPr>
                <w:szCs w:val="21"/>
              </w:rPr>
            </w:pPr>
            <w:r>
              <w:rPr>
                <w:rFonts w:hint="eastAsia"/>
                <w:szCs w:val="21"/>
              </w:rPr>
              <w:t>文章结构</w:t>
            </w:r>
          </w:p>
          <w:p w:rsidR="006D41A9" w:rsidRDefault="006D41A9" w:rsidP="00904AEB">
            <w:pPr>
              <w:numPr>
                <w:ilvl w:val="1"/>
                <w:numId w:val="7"/>
              </w:numPr>
              <w:rPr>
                <w:szCs w:val="21"/>
              </w:rPr>
            </w:pPr>
            <w:r>
              <w:rPr>
                <w:rFonts w:hint="eastAsia"/>
                <w:szCs w:val="21"/>
              </w:rPr>
              <w:t>英语书面表达</w:t>
            </w:r>
          </w:p>
          <w:p w:rsidR="006D41A9" w:rsidRPr="000C07CA" w:rsidRDefault="006D41A9">
            <w:pPr>
              <w:rPr>
                <w:szCs w:val="21"/>
              </w:rPr>
            </w:pPr>
          </w:p>
        </w:tc>
        <w:tc>
          <w:tcPr>
            <w:tcW w:w="4886" w:type="dxa"/>
          </w:tcPr>
          <w:p w:rsidR="006D41A9" w:rsidRPr="00754E9B" w:rsidRDefault="00754E9B">
            <w:pPr>
              <w:rPr>
                <w:b/>
                <w:szCs w:val="21"/>
              </w:rPr>
            </w:pPr>
            <w:r>
              <w:rPr>
                <w:rFonts w:hint="eastAsia"/>
                <w:b/>
                <w:szCs w:val="21"/>
              </w:rPr>
              <w:t>地理</w:t>
            </w:r>
            <w:r w:rsidR="006D41A9" w:rsidRPr="00754E9B">
              <w:rPr>
                <w:rFonts w:hint="eastAsia"/>
                <w:b/>
                <w:szCs w:val="21"/>
              </w:rPr>
              <w:t>内容</w:t>
            </w:r>
          </w:p>
          <w:p w:rsidR="006D41A9" w:rsidRDefault="006D41A9" w:rsidP="00532957">
            <w:pPr>
              <w:numPr>
                <w:ilvl w:val="0"/>
                <w:numId w:val="13"/>
              </w:numPr>
              <w:rPr>
                <w:szCs w:val="21"/>
              </w:rPr>
            </w:pPr>
            <w:r>
              <w:rPr>
                <w:rFonts w:hint="eastAsia"/>
                <w:szCs w:val="21"/>
              </w:rPr>
              <w:t>城市基本功能分区概念</w:t>
            </w:r>
          </w:p>
          <w:p w:rsidR="006D41A9" w:rsidRDefault="006D41A9" w:rsidP="00532957">
            <w:pPr>
              <w:numPr>
                <w:ilvl w:val="0"/>
                <w:numId w:val="13"/>
              </w:numPr>
              <w:rPr>
                <w:szCs w:val="21"/>
              </w:rPr>
            </w:pPr>
            <w:r>
              <w:rPr>
                <w:rFonts w:hint="eastAsia"/>
                <w:szCs w:val="21"/>
              </w:rPr>
              <w:t>城市规划基本原理</w:t>
            </w:r>
          </w:p>
          <w:p w:rsidR="006D41A9" w:rsidRDefault="006D41A9" w:rsidP="00532957">
            <w:pPr>
              <w:numPr>
                <w:ilvl w:val="0"/>
                <w:numId w:val="13"/>
              </w:numPr>
              <w:rPr>
                <w:szCs w:val="21"/>
              </w:rPr>
            </w:pPr>
            <w:r>
              <w:rPr>
                <w:rFonts w:hint="eastAsia"/>
                <w:szCs w:val="21"/>
              </w:rPr>
              <w:t>城市地域结构设计基础</w:t>
            </w:r>
          </w:p>
          <w:p w:rsidR="006D41A9" w:rsidRDefault="006D41A9" w:rsidP="00532957">
            <w:pPr>
              <w:numPr>
                <w:ilvl w:val="0"/>
                <w:numId w:val="13"/>
              </w:numPr>
              <w:rPr>
                <w:szCs w:val="21"/>
              </w:rPr>
            </w:pPr>
            <w:r>
              <w:rPr>
                <w:rFonts w:hint="eastAsia"/>
                <w:szCs w:val="21"/>
              </w:rPr>
              <w:t>交通区位条件的选择及评价</w:t>
            </w:r>
          </w:p>
          <w:p w:rsidR="006D41A9" w:rsidRPr="000C07CA" w:rsidRDefault="006D41A9">
            <w:pPr>
              <w:rPr>
                <w:szCs w:val="21"/>
              </w:rPr>
            </w:pPr>
          </w:p>
        </w:tc>
      </w:tr>
      <w:tr w:rsidR="006D41A9" w:rsidRPr="000C07CA" w:rsidTr="00724324">
        <w:trPr>
          <w:trHeight w:val="1125"/>
        </w:trPr>
        <w:tc>
          <w:tcPr>
            <w:tcW w:w="4608" w:type="dxa"/>
          </w:tcPr>
          <w:p w:rsidR="006D41A9" w:rsidRPr="00275034" w:rsidRDefault="00754E9B">
            <w:pPr>
              <w:rPr>
                <w:b/>
                <w:szCs w:val="21"/>
              </w:rPr>
            </w:pPr>
            <w:r>
              <w:rPr>
                <w:rFonts w:hint="eastAsia"/>
                <w:b/>
                <w:szCs w:val="21"/>
              </w:rPr>
              <w:lastRenderedPageBreak/>
              <w:t>物理</w:t>
            </w:r>
            <w:r w:rsidR="006D41A9" w:rsidRPr="00275034">
              <w:rPr>
                <w:rFonts w:hint="eastAsia"/>
                <w:b/>
                <w:szCs w:val="21"/>
              </w:rPr>
              <w:t>学科学习体验及教学策略</w:t>
            </w:r>
          </w:p>
          <w:p w:rsidR="006D41A9" w:rsidRDefault="006D41A9" w:rsidP="00A34ED0">
            <w:pPr>
              <w:numPr>
                <w:ilvl w:val="0"/>
                <w:numId w:val="8"/>
              </w:numPr>
              <w:rPr>
                <w:szCs w:val="21"/>
              </w:rPr>
            </w:pPr>
            <w:r>
              <w:rPr>
                <w:rFonts w:hint="eastAsia"/>
                <w:szCs w:val="21"/>
              </w:rPr>
              <w:t>提前布置预习任务，课堂展示预习成果，集中共性问题。</w:t>
            </w:r>
          </w:p>
          <w:p w:rsidR="006D41A9" w:rsidRDefault="006D41A9" w:rsidP="00937AE9">
            <w:pPr>
              <w:numPr>
                <w:ilvl w:val="0"/>
                <w:numId w:val="8"/>
              </w:numPr>
              <w:rPr>
                <w:szCs w:val="21"/>
              </w:rPr>
            </w:pPr>
            <w:r>
              <w:rPr>
                <w:rFonts w:hint="eastAsia"/>
                <w:szCs w:val="21"/>
              </w:rPr>
              <w:t>小组合作，讨论共性问题，小组展示讨论结果，“问题”再集中。</w:t>
            </w:r>
          </w:p>
          <w:p w:rsidR="006D41A9" w:rsidRDefault="006D41A9" w:rsidP="00937AE9">
            <w:pPr>
              <w:numPr>
                <w:ilvl w:val="0"/>
                <w:numId w:val="8"/>
              </w:numPr>
              <w:rPr>
                <w:szCs w:val="21"/>
              </w:rPr>
            </w:pPr>
            <w:r>
              <w:rPr>
                <w:rFonts w:hint="eastAsia"/>
                <w:szCs w:val="21"/>
              </w:rPr>
              <w:t>课堂讲授最后集中的疑难问题，提高讲授的有效性。</w:t>
            </w:r>
          </w:p>
          <w:p w:rsidR="006D41A9" w:rsidRDefault="006D41A9" w:rsidP="00A34ED0">
            <w:pPr>
              <w:numPr>
                <w:ilvl w:val="0"/>
                <w:numId w:val="8"/>
              </w:numPr>
              <w:rPr>
                <w:szCs w:val="21"/>
              </w:rPr>
            </w:pPr>
            <w:r>
              <w:rPr>
                <w:rFonts w:hint="eastAsia"/>
                <w:szCs w:val="21"/>
              </w:rPr>
              <w:t>播放视频，“生活中的圆周运动、生活中的离心现象、飞船中的失重”，“太阳能的利用”等，增加学生的感性认识。</w:t>
            </w:r>
          </w:p>
          <w:p w:rsidR="006D41A9" w:rsidRDefault="006D41A9" w:rsidP="00A34ED0">
            <w:pPr>
              <w:numPr>
                <w:ilvl w:val="0"/>
                <w:numId w:val="8"/>
              </w:numPr>
              <w:rPr>
                <w:szCs w:val="21"/>
              </w:rPr>
            </w:pPr>
            <w:r>
              <w:rPr>
                <w:rFonts w:hint="eastAsia"/>
                <w:szCs w:val="21"/>
              </w:rPr>
              <w:t>做“失重”、“离心现象”实验，使学生获得“直接经验</w:t>
            </w:r>
            <w:r>
              <w:rPr>
                <w:szCs w:val="21"/>
              </w:rPr>
              <w:t>”</w:t>
            </w:r>
            <w:r>
              <w:rPr>
                <w:rFonts w:hint="eastAsia"/>
                <w:szCs w:val="21"/>
              </w:rPr>
              <w:t>。</w:t>
            </w:r>
          </w:p>
          <w:p w:rsidR="006D41A9" w:rsidRDefault="006D41A9" w:rsidP="00A34ED0">
            <w:pPr>
              <w:numPr>
                <w:ilvl w:val="0"/>
                <w:numId w:val="8"/>
              </w:numPr>
              <w:rPr>
                <w:szCs w:val="21"/>
              </w:rPr>
            </w:pPr>
            <w:r>
              <w:rPr>
                <w:rFonts w:hint="eastAsia"/>
                <w:szCs w:val="21"/>
              </w:rPr>
              <w:t>实地参观太阳能在生活和生产中的应用实例、航空航天展。</w:t>
            </w:r>
          </w:p>
          <w:p w:rsidR="006D41A9" w:rsidRDefault="006D41A9" w:rsidP="00A34ED0">
            <w:pPr>
              <w:numPr>
                <w:ilvl w:val="0"/>
                <w:numId w:val="8"/>
              </w:numPr>
              <w:rPr>
                <w:szCs w:val="21"/>
              </w:rPr>
            </w:pPr>
            <w:r>
              <w:rPr>
                <w:rFonts w:hint="eastAsia"/>
                <w:szCs w:val="21"/>
              </w:rPr>
              <w:t>组织课堂讨论，讨论核心问题和疑点问题</w:t>
            </w:r>
          </w:p>
          <w:p w:rsidR="006D41A9" w:rsidRPr="000C07CA" w:rsidRDefault="006D41A9" w:rsidP="00A34ED0">
            <w:pPr>
              <w:numPr>
                <w:ilvl w:val="0"/>
                <w:numId w:val="8"/>
              </w:numPr>
              <w:rPr>
                <w:szCs w:val="21"/>
              </w:rPr>
            </w:pPr>
            <w:r>
              <w:rPr>
                <w:rFonts w:hint="eastAsia"/>
                <w:szCs w:val="21"/>
              </w:rPr>
              <w:t>作业展览交流。</w:t>
            </w:r>
          </w:p>
        </w:tc>
        <w:tc>
          <w:tcPr>
            <w:tcW w:w="4680" w:type="dxa"/>
            <w:gridSpan w:val="2"/>
          </w:tcPr>
          <w:p w:rsidR="006D41A9" w:rsidRPr="00275034" w:rsidRDefault="00754E9B" w:rsidP="000B67D6">
            <w:pPr>
              <w:rPr>
                <w:b/>
                <w:szCs w:val="21"/>
              </w:rPr>
            </w:pPr>
            <w:r>
              <w:rPr>
                <w:rFonts w:hint="eastAsia"/>
                <w:b/>
                <w:szCs w:val="21"/>
              </w:rPr>
              <w:t>英语</w:t>
            </w:r>
            <w:r w:rsidR="006D41A9" w:rsidRPr="00275034">
              <w:rPr>
                <w:rFonts w:hint="eastAsia"/>
                <w:b/>
                <w:szCs w:val="21"/>
              </w:rPr>
              <w:t>学科学习体验及教学策略</w:t>
            </w:r>
          </w:p>
          <w:p w:rsidR="006D41A9" w:rsidRDefault="006D41A9" w:rsidP="000B67D6">
            <w:pPr>
              <w:numPr>
                <w:ilvl w:val="1"/>
                <w:numId w:val="8"/>
              </w:numPr>
              <w:rPr>
                <w:szCs w:val="21"/>
              </w:rPr>
            </w:pPr>
            <w:r>
              <w:rPr>
                <w:rFonts w:hint="eastAsia"/>
                <w:szCs w:val="21"/>
              </w:rPr>
              <w:t>搜索资料，参考上一届设计方案作品，从各种资源中找到可靠科学的内容。</w:t>
            </w:r>
          </w:p>
          <w:p w:rsidR="006D41A9" w:rsidRDefault="006D41A9" w:rsidP="000B67D6">
            <w:pPr>
              <w:numPr>
                <w:ilvl w:val="1"/>
                <w:numId w:val="8"/>
              </w:numPr>
              <w:rPr>
                <w:szCs w:val="21"/>
              </w:rPr>
            </w:pPr>
            <w:r>
              <w:rPr>
                <w:rFonts w:hint="eastAsia"/>
                <w:szCs w:val="21"/>
              </w:rPr>
              <w:t>整合英文文献，翻译中文文献，对搜索的资料进行综述。</w:t>
            </w:r>
          </w:p>
          <w:p w:rsidR="006D41A9" w:rsidRDefault="006D41A9" w:rsidP="000B67D6">
            <w:pPr>
              <w:numPr>
                <w:ilvl w:val="1"/>
                <w:numId w:val="8"/>
              </w:numPr>
              <w:rPr>
                <w:szCs w:val="21"/>
              </w:rPr>
            </w:pPr>
            <w:r>
              <w:rPr>
                <w:rFonts w:hint="eastAsia"/>
                <w:szCs w:val="21"/>
              </w:rPr>
              <w:t>撰写太空城市设计方案，并在规定时间内提交。</w:t>
            </w:r>
          </w:p>
          <w:p w:rsidR="006D41A9" w:rsidRDefault="006D41A9" w:rsidP="000B67D6">
            <w:pPr>
              <w:numPr>
                <w:ilvl w:val="1"/>
                <w:numId w:val="8"/>
              </w:numPr>
              <w:rPr>
                <w:szCs w:val="21"/>
              </w:rPr>
            </w:pPr>
            <w:r>
              <w:rPr>
                <w:rFonts w:hint="eastAsia"/>
                <w:szCs w:val="21"/>
              </w:rPr>
              <w:t>组织课堂讨论，协调组员工作分配，不同组员分工负责撰写不同章节内容。</w:t>
            </w:r>
          </w:p>
          <w:p w:rsidR="006D41A9" w:rsidRDefault="006D41A9" w:rsidP="000B67D6">
            <w:pPr>
              <w:numPr>
                <w:ilvl w:val="1"/>
                <w:numId w:val="8"/>
              </w:numPr>
              <w:rPr>
                <w:szCs w:val="21"/>
              </w:rPr>
            </w:pPr>
            <w:r>
              <w:rPr>
                <w:rFonts w:hint="eastAsia"/>
                <w:szCs w:val="21"/>
              </w:rPr>
              <w:t>控制项目进度，合理安排的文案撰写时间。</w:t>
            </w:r>
          </w:p>
          <w:p w:rsidR="006D41A9" w:rsidRDefault="006D41A9" w:rsidP="000B67D6">
            <w:pPr>
              <w:numPr>
                <w:ilvl w:val="1"/>
                <w:numId w:val="8"/>
              </w:numPr>
              <w:rPr>
                <w:szCs w:val="21"/>
              </w:rPr>
            </w:pPr>
            <w:r>
              <w:rPr>
                <w:rFonts w:hint="eastAsia"/>
                <w:szCs w:val="21"/>
              </w:rPr>
              <w:t>审阅设计方案，及时反馈信息，修改语法与语篇错误。</w:t>
            </w:r>
          </w:p>
          <w:p w:rsidR="006D41A9" w:rsidRPr="000B67D6" w:rsidRDefault="006D41A9" w:rsidP="000B67D6">
            <w:pPr>
              <w:numPr>
                <w:ilvl w:val="1"/>
                <w:numId w:val="8"/>
              </w:numPr>
              <w:rPr>
                <w:szCs w:val="21"/>
              </w:rPr>
            </w:pPr>
            <w:r>
              <w:rPr>
                <w:rFonts w:hint="eastAsia"/>
                <w:szCs w:val="21"/>
              </w:rPr>
              <w:t>设计方案展示与交流。</w:t>
            </w:r>
          </w:p>
        </w:tc>
        <w:tc>
          <w:tcPr>
            <w:tcW w:w="4886" w:type="dxa"/>
          </w:tcPr>
          <w:p w:rsidR="006D41A9" w:rsidRPr="00532957" w:rsidRDefault="00754E9B">
            <w:pPr>
              <w:rPr>
                <w:b/>
                <w:szCs w:val="21"/>
              </w:rPr>
            </w:pPr>
            <w:r>
              <w:rPr>
                <w:rFonts w:hint="eastAsia"/>
                <w:b/>
                <w:szCs w:val="21"/>
              </w:rPr>
              <w:t>地理</w:t>
            </w:r>
            <w:r w:rsidR="006D41A9" w:rsidRPr="00532957">
              <w:rPr>
                <w:rFonts w:hint="eastAsia"/>
                <w:b/>
                <w:szCs w:val="21"/>
              </w:rPr>
              <w:t>学科学习体验及教学策略</w:t>
            </w:r>
          </w:p>
          <w:p w:rsidR="006D41A9" w:rsidRDefault="006D41A9" w:rsidP="00532957">
            <w:pPr>
              <w:numPr>
                <w:ilvl w:val="0"/>
                <w:numId w:val="14"/>
              </w:numPr>
              <w:rPr>
                <w:szCs w:val="21"/>
              </w:rPr>
            </w:pPr>
            <w:r>
              <w:rPr>
                <w:rFonts w:hint="eastAsia"/>
                <w:szCs w:val="21"/>
              </w:rPr>
              <w:t>提前要求学生搜集相关资料，了解相关概念及当前发展趋势。</w:t>
            </w:r>
          </w:p>
          <w:p w:rsidR="006D41A9" w:rsidRDefault="006D41A9" w:rsidP="00532957">
            <w:pPr>
              <w:numPr>
                <w:ilvl w:val="0"/>
                <w:numId w:val="14"/>
              </w:numPr>
              <w:rPr>
                <w:szCs w:val="21"/>
              </w:rPr>
            </w:pPr>
            <w:r>
              <w:rPr>
                <w:rFonts w:hint="eastAsia"/>
                <w:szCs w:val="21"/>
              </w:rPr>
              <w:t>课堂讲解必须的概念性问题，保证学生能够理解并灵活运用。</w:t>
            </w:r>
          </w:p>
          <w:p w:rsidR="006D41A9" w:rsidRDefault="006D41A9" w:rsidP="00532957">
            <w:pPr>
              <w:numPr>
                <w:ilvl w:val="0"/>
                <w:numId w:val="14"/>
              </w:numPr>
              <w:rPr>
                <w:szCs w:val="21"/>
              </w:rPr>
            </w:pPr>
            <w:r>
              <w:rPr>
                <w:rFonts w:hint="eastAsia"/>
                <w:szCs w:val="21"/>
              </w:rPr>
              <w:t>通过视频、图片、等方式向学生展示成功合理的城市规划方案和城市交通规划方案，加强学生的直观理解。</w:t>
            </w:r>
          </w:p>
          <w:p w:rsidR="006D41A9" w:rsidRDefault="006D41A9" w:rsidP="00532957">
            <w:pPr>
              <w:numPr>
                <w:ilvl w:val="0"/>
                <w:numId w:val="14"/>
              </w:numPr>
              <w:rPr>
                <w:szCs w:val="21"/>
              </w:rPr>
            </w:pPr>
            <w:r>
              <w:rPr>
                <w:rFonts w:hint="eastAsia"/>
                <w:szCs w:val="21"/>
              </w:rPr>
              <w:t>组织课堂讨论，进行头脑风暴，激发学生设计灵感。</w:t>
            </w:r>
          </w:p>
          <w:p w:rsidR="006D41A9" w:rsidRDefault="006D41A9" w:rsidP="00532957">
            <w:pPr>
              <w:numPr>
                <w:ilvl w:val="0"/>
                <w:numId w:val="14"/>
              </w:numPr>
              <w:rPr>
                <w:szCs w:val="21"/>
              </w:rPr>
            </w:pPr>
            <w:r>
              <w:rPr>
                <w:rFonts w:hint="eastAsia"/>
                <w:szCs w:val="21"/>
              </w:rPr>
              <w:t>布置小型设计作业，使学生真正做到活学活用。</w:t>
            </w:r>
          </w:p>
          <w:p w:rsidR="006D41A9" w:rsidRPr="00A32009" w:rsidRDefault="006D41A9" w:rsidP="00A32009">
            <w:pPr>
              <w:numPr>
                <w:ilvl w:val="0"/>
                <w:numId w:val="14"/>
              </w:numPr>
              <w:rPr>
                <w:szCs w:val="21"/>
              </w:rPr>
            </w:pPr>
            <w:r>
              <w:rPr>
                <w:rFonts w:hint="eastAsia"/>
                <w:szCs w:val="21"/>
              </w:rPr>
              <w:t>设计作业展览及交流。</w:t>
            </w:r>
          </w:p>
        </w:tc>
      </w:tr>
      <w:tr w:rsidR="006D41A9" w:rsidRPr="000C07CA" w:rsidTr="00724324">
        <w:tc>
          <w:tcPr>
            <w:tcW w:w="9288" w:type="dxa"/>
            <w:gridSpan w:val="3"/>
            <w:shd w:val="clear" w:color="auto" w:fill="D9D9D9"/>
          </w:tcPr>
          <w:p w:rsidR="006D41A9" w:rsidRPr="00275034" w:rsidRDefault="006D41A9">
            <w:pPr>
              <w:rPr>
                <w:b/>
                <w:szCs w:val="21"/>
              </w:rPr>
            </w:pPr>
            <w:bookmarkStart w:id="0" w:name="_GoBack"/>
            <w:bookmarkEnd w:id="0"/>
            <w:r w:rsidRPr="00275034">
              <w:rPr>
                <w:rFonts w:hint="eastAsia"/>
                <w:b/>
                <w:szCs w:val="21"/>
              </w:rPr>
              <w:t>跨学科学习过程</w:t>
            </w:r>
          </w:p>
        </w:tc>
        <w:tc>
          <w:tcPr>
            <w:tcW w:w="4886" w:type="dxa"/>
            <w:shd w:val="clear" w:color="auto" w:fill="D9D9D9"/>
          </w:tcPr>
          <w:p w:rsidR="006D41A9" w:rsidRPr="00275034" w:rsidRDefault="006D41A9">
            <w:pPr>
              <w:rPr>
                <w:b/>
                <w:szCs w:val="21"/>
              </w:rPr>
            </w:pPr>
          </w:p>
        </w:tc>
      </w:tr>
      <w:tr w:rsidR="006D41A9" w:rsidRPr="000C07CA" w:rsidTr="00C50B2C">
        <w:trPr>
          <w:trHeight w:val="1505"/>
        </w:trPr>
        <w:tc>
          <w:tcPr>
            <w:tcW w:w="6048" w:type="dxa"/>
            <w:gridSpan w:val="2"/>
            <w:vMerge w:val="restart"/>
          </w:tcPr>
          <w:p w:rsidR="006D41A9" w:rsidRDefault="006D41A9">
            <w:pPr>
              <w:rPr>
                <w:szCs w:val="21"/>
              </w:rPr>
            </w:pPr>
            <w:r w:rsidRPr="000C07CA">
              <w:rPr>
                <w:rFonts w:hint="eastAsia"/>
                <w:szCs w:val="21"/>
              </w:rPr>
              <w:t>跨学科学习体验和教学策略</w:t>
            </w:r>
          </w:p>
          <w:p w:rsidR="006D41A9" w:rsidRDefault="006D41A9" w:rsidP="00B37030">
            <w:pPr>
              <w:numPr>
                <w:ilvl w:val="0"/>
                <w:numId w:val="9"/>
              </w:numPr>
              <w:rPr>
                <w:szCs w:val="21"/>
              </w:rPr>
            </w:pPr>
            <w:r w:rsidRPr="00754E9B">
              <w:rPr>
                <w:rFonts w:hint="eastAsia"/>
                <w:b/>
                <w:szCs w:val="21"/>
              </w:rPr>
              <w:t>相关老师集体备课</w:t>
            </w:r>
            <w:r>
              <w:rPr>
                <w:rFonts w:hint="eastAsia"/>
                <w:szCs w:val="21"/>
              </w:rPr>
              <w:t>，明确各学科应该讲述的相关知识内容，做好计划。</w:t>
            </w:r>
          </w:p>
          <w:p w:rsidR="006D41A9" w:rsidRDefault="006D41A9" w:rsidP="00B37030">
            <w:pPr>
              <w:numPr>
                <w:ilvl w:val="0"/>
                <w:numId w:val="9"/>
              </w:numPr>
              <w:rPr>
                <w:szCs w:val="21"/>
              </w:rPr>
            </w:pPr>
            <w:r w:rsidRPr="00754E9B">
              <w:rPr>
                <w:rFonts w:hint="eastAsia"/>
                <w:b/>
                <w:szCs w:val="21"/>
              </w:rPr>
              <w:t>合理安排教学时间</w:t>
            </w:r>
            <w:r>
              <w:rPr>
                <w:rFonts w:hint="eastAsia"/>
                <w:szCs w:val="21"/>
              </w:rPr>
              <w:t>，保证各学科的教学进度基本一致。</w:t>
            </w:r>
          </w:p>
          <w:p w:rsidR="006D41A9" w:rsidRDefault="006D41A9" w:rsidP="00B37030">
            <w:pPr>
              <w:numPr>
                <w:ilvl w:val="0"/>
                <w:numId w:val="9"/>
              </w:numPr>
              <w:rPr>
                <w:szCs w:val="21"/>
              </w:rPr>
            </w:pPr>
            <w:r>
              <w:rPr>
                <w:rFonts w:hint="eastAsia"/>
                <w:szCs w:val="21"/>
              </w:rPr>
              <w:t>教学中</w:t>
            </w:r>
            <w:r w:rsidRPr="00754E9B">
              <w:rPr>
                <w:rFonts w:hint="eastAsia"/>
                <w:b/>
                <w:szCs w:val="21"/>
              </w:rPr>
              <w:t>各学科老师定期或不定期交流沟通</w:t>
            </w:r>
            <w:r>
              <w:rPr>
                <w:rFonts w:hint="eastAsia"/>
                <w:szCs w:val="21"/>
              </w:rPr>
              <w:t>，及时反馈、集中教学中出现的问题，合理、科学地</w:t>
            </w:r>
            <w:r w:rsidRPr="00754E9B">
              <w:rPr>
                <w:rFonts w:hint="eastAsia"/>
                <w:b/>
                <w:szCs w:val="21"/>
              </w:rPr>
              <w:t>调整教学内容</w:t>
            </w:r>
            <w:r>
              <w:rPr>
                <w:rFonts w:hint="eastAsia"/>
                <w:szCs w:val="21"/>
              </w:rPr>
              <w:t>、</w:t>
            </w:r>
            <w:r w:rsidRPr="00754E9B">
              <w:rPr>
                <w:rFonts w:hint="eastAsia"/>
                <w:b/>
                <w:szCs w:val="21"/>
              </w:rPr>
              <w:t>教学时间和教学策略等</w:t>
            </w:r>
            <w:r>
              <w:rPr>
                <w:rFonts w:hint="eastAsia"/>
                <w:szCs w:val="21"/>
              </w:rPr>
              <w:t>。</w:t>
            </w:r>
          </w:p>
          <w:p w:rsidR="006D41A9" w:rsidRPr="000C07CA" w:rsidRDefault="006D41A9" w:rsidP="00B37030">
            <w:pPr>
              <w:numPr>
                <w:ilvl w:val="0"/>
                <w:numId w:val="9"/>
              </w:numPr>
              <w:rPr>
                <w:szCs w:val="21"/>
              </w:rPr>
            </w:pPr>
            <w:r>
              <w:rPr>
                <w:rFonts w:hint="eastAsia"/>
                <w:szCs w:val="21"/>
              </w:rPr>
              <w:t>尝试让学生用英文表达自己的设计思想和方案。</w:t>
            </w:r>
          </w:p>
        </w:tc>
        <w:tc>
          <w:tcPr>
            <w:tcW w:w="8126" w:type="dxa"/>
            <w:gridSpan w:val="2"/>
          </w:tcPr>
          <w:p w:rsidR="006D41A9" w:rsidRDefault="006D41A9">
            <w:pPr>
              <w:rPr>
                <w:szCs w:val="21"/>
              </w:rPr>
            </w:pPr>
            <w:r w:rsidRPr="000C07CA">
              <w:rPr>
                <w:rFonts w:hint="eastAsia"/>
                <w:szCs w:val="21"/>
              </w:rPr>
              <w:t>形成性评估</w:t>
            </w:r>
          </w:p>
          <w:p w:rsidR="006D41A9" w:rsidRDefault="006D41A9" w:rsidP="008C7FC7">
            <w:pPr>
              <w:numPr>
                <w:ilvl w:val="0"/>
                <w:numId w:val="10"/>
              </w:numPr>
              <w:rPr>
                <w:szCs w:val="21"/>
              </w:rPr>
            </w:pPr>
            <w:r>
              <w:rPr>
                <w:rFonts w:hint="eastAsia"/>
                <w:szCs w:val="21"/>
              </w:rPr>
              <w:t>课堂表现</w:t>
            </w:r>
          </w:p>
          <w:p w:rsidR="006D41A9" w:rsidRDefault="006D41A9" w:rsidP="008C7FC7">
            <w:pPr>
              <w:numPr>
                <w:ilvl w:val="0"/>
                <w:numId w:val="10"/>
              </w:numPr>
              <w:rPr>
                <w:szCs w:val="21"/>
              </w:rPr>
            </w:pPr>
            <w:r>
              <w:rPr>
                <w:rFonts w:hint="eastAsia"/>
                <w:szCs w:val="21"/>
              </w:rPr>
              <w:t>书面作业（学案、英语作文、物理和地理论文，以及阶段计划书）的完成情况。</w:t>
            </w:r>
          </w:p>
          <w:p w:rsidR="006D41A9" w:rsidRPr="000C07CA" w:rsidRDefault="006D41A9" w:rsidP="008C7FC7">
            <w:pPr>
              <w:numPr>
                <w:ilvl w:val="0"/>
                <w:numId w:val="10"/>
              </w:numPr>
              <w:rPr>
                <w:szCs w:val="21"/>
              </w:rPr>
            </w:pPr>
            <w:r>
              <w:rPr>
                <w:rFonts w:hint="eastAsia"/>
                <w:szCs w:val="21"/>
              </w:rPr>
              <w:t>采用自评、互评、师评的方式进行评估，并及时给出口头或书面的反馈意见和建议。</w:t>
            </w:r>
          </w:p>
        </w:tc>
      </w:tr>
      <w:tr w:rsidR="006D41A9" w:rsidRPr="000C07CA" w:rsidTr="00C50B2C">
        <w:trPr>
          <w:trHeight w:val="1281"/>
        </w:trPr>
        <w:tc>
          <w:tcPr>
            <w:tcW w:w="6048" w:type="dxa"/>
            <w:gridSpan w:val="2"/>
            <w:vMerge/>
          </w:tcPr>
          <w:p w:rsidR="006D41A9" w:rsidRPr="000C07CA" w:rsidRDefault="006D41A9">
            <w:pPr>
              <w:rPr>
                <w:szCs w:val="21"/>
              </w:rPr>
            </w:pPr>
          </w:p>
        </w:tc>
        <w:tc>
          <w:tcPr>
            <w:tcW w:w="8126" w:type="dxa"/>
            <w:gridSpan w:val="2"/>
          </w:tcPr>
          <w:p w:rsidR="006D41A9" w:rsidRDefault="006D41A9">
            <w:pPr>
              <w:rPr>
                <w:szCs w:val="21"/>
              </w:rPr>
            </w:pPr>
            <w:r>
              <w:rPr>
                <w:rFonts w:hint="eastAsia"/>
                <w:szCs w:val="21"/>
              </w:rPr>
              <w:t>因材施教</w:t>
            </w:r>
          </w:p>
          <w:p w:rsidR="006D41A9" w:rsidRDefault="006D41A9" w:rsidP="008C7FC7">
            <w:pPr>
              <w:numPr>
                <w:ilvl w:val="0"/>
                <w:numId w:val="11"/>
              </w:numPr>
              <w:rPr>
                <w:szCs w:val="21"/>
              </w:rPr>
            </w:pPr>
            <w:r>
              <w:rPr>
                <w:rFonts w:hint="eastAsia"/>
                <w:szCs w:val="21"/>
              </w:rPr>
              <w:t>调查学情，根据学生的特长、性格、基础水平将学生合理、科学地分层，在教学内容和教学时间、教学策略上，以及作业布置上要区别对待。</w:t>
            </w:r>
          </w:p>
          <w:p w:rsidR="006D41A9" w:rsidRPr="00A32009" w:rsidRDefault="006D41A9" w:rsidP="0031052F">
            <w:pPr>
              <w:numPr>
                <w:ilvl w:val="0"/>
                <w:numId w:val="11"/>
              </w:numPr>
              <w:rPr>
                <w:szCs w:val="21"/>
              </w:rPr>
            </w:pPr>
            <w:r>
              <w:rPr>
                <w:rFonts w:hint="eastAsia"/>
                <w:szCs w:val="21"/>
              </w:rPr>
              <w:t>对非母语的学生要进行个别辅导。</w:t>
            </w:r>
          </w:p>
        </w:tc>
      </w:tr>
      <w:tr w:rsidR="006D41A9" w:rsidRPr="000C07CA" w:rsidTr="004A3C3B">
        <w:tc>
          <w:tcPr>
            <w:tcW w:w="14174" w:type="dxa"/>
            <w:gridSpan w:val="4"/>
            <w:shd w:val="clear" w:color="auto" w:fill="D9D9D9"/>
          </w:tcPr>
          <w:p w:rsidR="006D41A9" w:rsidRPr="000C07CA" w:rsidRDefault="006D41A9">
            <w:pPr>
              <w:rPr>
                <w:szCs w:val="21"/>
              </w:rPr>
            </w:pPr>
            <w:r w:rsidRPr="000C07CA">
              <w:rPr>
                <w:rFonts w:hint="eastAsia"/>
                <w:szCs w:val="21"/>
              </w:rPr>
              <w:lastRenderedPageBreak/>
              <w:t>资源</w:t>
            </w:r>
          </w:p>
        </w:tc>
      </w:tr>
      <w:tr w:rsidR="006D41A9" w:rsidRPr="000C07CA" w:rsidTr="00B32386">
        <w:trPr>
          <w:trHeight w:val="1491"/>
        </w:trPr>
        <w:tc>
          <w:tcPr>
            <w:tcW w:w="14174" w:type="dxa"/>
            <w:gridSpan w:val="4"/>
          </w:tcPr>
          <w:p w:rsidR="006D41A9" w:rsidRDefault="006D41A9">
            <w:pPr>
              <w:rPr>
                <w:szCs w:val="21"/>
              </w:rPr>
            </w:pPr>
            <w:r>
              <w:rPr>
                <w:rFonts w:hint="eastAsia"/>
                <w:szCs w:val="21"/>
              </w:rPr>
              <w:t>教材、学案</w:t>
            </w:r>
          </w:p>
          <w:p w:rsidR="006D41A9" w:rsidRDefault="006D41A9">
            <w:pPr>
              <w:rPr>
                <w:szCs w:val="21"/>
              </w:rPr>
            </w:pPr>
            <w:r>
              <w:rPr>
                <w:rFonts w:hint="eastAsia"/>
                <w:szCs w:val="21"/>
              </w:rPr>
              <w:t>电脑网络</w:t>
            </w:r>
            <w:r>
              <w:rPr>
                <w:szCs w:val="21"/>
              </w:rPr>
              <w:t xml:space="preserve">  </w:t>
            </w:r>
            <w:r>
              <w:rPr>
                <w:rFonts w:hint="eastAsia"/>
                <w:szCs w:val="21"/>
              </w:rPr>
              <w:t>上一届设计方案作品</w:t>
            </w:r>
          </w:p>
          <w:p w:rsidR="006D41A9" w:rsidRDefault="006D41A9">
            <w:pPr>
              <w:rPr>
                <w:szCs w:val="21"/>
              </w:rPr>
            </w:pPr>
            <w:r>
              <w:rPr>
                <w:rFonts w:hint="eastAsia"/>
                <w:szCs w:val="21"/>
              </w:rPr>
              <w:t>图片、视频、影像资料</w:t>
            </w:r>
            <w:r>
              <w:rPr>
                <w:szCs w:val="21"/>
              </w:rPr>
              <w:t xml:space="preserve">   </w:t>
            </w:r>
            <w:r>
              <w:rPr>
                <w:rFonts w:hint="eastAsia"/>
                <w:szCs w:val="21"/>
              </w:rPr>
              <w:t>教学光盘</w:t>
            </w:r>
          </w:p>
          <w:p w:rsidR="006D41A9" w:rsidRDefault="006D41A9">
            <w:pPr>
              <w:rPr>
                <w:szCs w:val="21"/>
              </w:rPr>
            </w:pPr>
            <w:r>
              <w:rPr>
                <w:rFonts w:hint="eastAsia"/>
                <w:szCs w:val="21"/>
              </w:rPr>
              <w:t>实验室</w:t>
            </w:r>
            <w:r>
              <w:rPr>
                <w:szCs w:val="21"/>
              </w:rPr>
              <w:t xml:space="preserve">        </w:t>
            </w:r>
          </w:p>
          <w:p w:rsidR="006D41A9" w:rsidRDefault="006D41A9">
            <w:pPr>
              <w:rPr>
                <w:szCs w:val="21"/>
              </w:rPr>
            </w:pPr>
            <w:r>
              <w:rPr>
                <w:rFonts w:hint="eastAsia"/>
                <w:szCs w:val="21"/>
              </w:rPr>
              <w:t>走访专家</w:t>
            </w:r>
          </w:p>
        </w:tc>
      </w:tr>
    </w:tbl>
    <w:p w:rsidR="006D41A9" w:rsidRDefault="006D41A9">
      <w:pPr>
        <w:rPr>
          <w:b/>
          <w:sz w:val="32"/>
          <w:szCs w:val="32"/>
        </w:rPr>
      </w:pPr>
      <w:r w:rsidRPr="00BE173F">
        <w:rPr>
          <w:rFonts w:hint="eastAsia"/>
          <w:b/>
          <w:sz w:val="32"/>
          <w:szCs w:val="32"/>
        </w:rPr>
        <w:t>反思：考虑跨学科探究的计划、过程和影响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28"/>
        <w:gridCol w:w="4500"/>
        <w:gridCol w:w="5220"/>
      </w:tblGrid>
      <w:tr w:rsidR="006D41A9" w:rsidRPr="000C07CA" w:rsidTr="0099679B">
        <w:tc>
          <w:tcPr>
            <w:tcW w:w="4428" w:type="dxa"/>
            <w:shd w:val="clear" w:color="auto" w:fill="D9D9D9"/>
          </w:tcPr>
          <w:p w:rsidR="006D41A9" w:rsidRPr="000C07CA" w:rsidRDefault="006D41A9">
            <w:pPr>
              <w:rPr>
                <w:szCs w:val="21"/>
              </w:rPr>
            </w:pPr>
            <w:r w:rsidRPr="000C07CA">
              <w:rPr>
                <w:rFonts w:hint="eastAsia"/>
                <w:szCs w:val="21"/>
              </w:rPr>
              <w:t>单元教学开始之前</w:t>
            </w:r>
          </w:p>
        </w:tc>
        <w:tc>
          <w:tcPr>
            <w:tcW w:w="4500" w:type="dxa"/>
            <w:shd w:val="clear" w:color="auto" w:fill="D9D9D9"/>
          </w:tcPr>
          <w:p w:rsidR="006D41A9" w:rsidRPr="000C07CA" w:rsidRDefault="006D41A9">
            <w:pPr>
              <w:rPr>
                <w:szCs w:val="21"/>
              </w:rPr>
            </w:pPr>
            <w:r w:rsidRPr="000C07CA">
              <w:rPr>
                <w:rFonts w:hint="eastAsia"/>
                <w:szCs w:val="21"/>
              </w:rPr>
              <w:t>在教学当中</w:t>
            </w:r>
          </w:p>
        </w:tc>
        <w:tc>
          <w:tcPr>
            <w:tcW w:w="5220" w:type="dxa"/>
            <w:shd w:val="clear" w:color="auto" w:fill="D9D9D9"/>
          </w:tcPr>
          <w:p w:rsidR="006D41A9" w:rsidRPr="000C07CA" w:rsidRDefault="006D41A9">
            <w:pPr>
              <w:rPr>
                <w:szCs w:val="21"/>
              </w:rPr>
            </w:pPr>
            <w:r w:rsidRPr="000C07CA">
              <w:rPr>
                <w:rFonts w:hint="eastAsia"/>
                <w:szCs w:val="21"/>
              </w:rPr>
              <w:t>单元教学结束之后</w:t>
            </w:r>
          </w:p>
        </w:tc>
      </w:tr>
      <w:tr w:rsidR="006D41A9" w:rsidRPr="000C07CA" w:rsidTr="0099679B">
        <w:trPr>
          <w:trHeight w:val="2583"/>
        </w:trPr>
        <w:tc>
          <w:tcPr>
            <w:tcW w:w="4428" w:type="dxa"/>
          </w:tcPr>
          <w:p w:rsidR="006D41A9" w:rsidRDefault="006D41A9" w:rsidP="00A32009">
            <w:pPr>
              <w:numPr>
                <w:ilvl w:val="0"/>
                <w:numId w:val="15"/>
              </w:numPr>
              <w:rPr>
                <w:szCs w:val="21"/>
              </w:rPr>
            </w:pPr>
            <w:r>
              <w:rPr>
                <w:rFonts w:hint="eastAsia"/>
                <w:szCs w:val="21"/>
              </w:rPr>
              <w:t>学科组老师组织学习跨学科单元教学的相关理论知识。</w:t>
            </w:r>
          </w:p>
          <w:p w:rsidR="006D41A9" w:rsidRDefault="006D41A9" w:rsidP="00A32009">
            <w:pPr>
              <w:numPr>
                <w:ilvl w:val="0"/>
                <w:numId w:val="15"/>
              </w:numPr>
              <w:rPr>
                <w:szCs w:val="21"/>
              </w:rPr>
            </w:pPr>
            <w:r>
              <w:rPr>
                <w:rFonts w:hint="eastAsia"/>
                <w:szCs w:val="21"/>
              </w:rPr>
              <w:t>反思教学内容与课题的切合度及是否符合学生的基础水平。</w:t>
            </w:r>
          </w:p>
          <w:p w:rsidR="006D41A9" w:rsidRDefault="006D41A9" w:rsidP="00A32009">
            <w:pPr>
              <w:numPr>
                <w:ilvl w:val="0"/>
                <w:numId w:val="15"/>
              </w:numPr>
              <w:rPr>
                <w:szCs w:val="21"/>
              </w:rPr>
            </w:pPr>
            <w:r>
              <w:rPr>
                <w:rFonts w:hint="eastAsia"/>
                <w:szCs w:val="21"/>
              </w:rPr>
              <w:t>集体备课，制定跨学科单元教学的方法和策略。</w:t>
            </w:r>
          </w:p>
          <w:p w:rsidR="006D41A9" w:rsidRPr="000C07CA" w:rsidRDefault="006D41A9" w:rsidP="00A32009">
            <w:pPr>
              <w:numPr>
                <w:ilvl w:val="0"/>
                <w:numId w:val="15"/>
              </w:numPr>
              <w:rPr>
                <w:szCs w:val="21"/>
              </w:rPr>
            </w:pPr>
            <w:r>
              <w:rPr>
                <w:rFonts w:hint="eastAsia"/>
                <w:szCs w:val="21"/>
              </w:rPr>
              <w:t>制定教学进度表，设置学生在单元学习结束后应该达到的国际文凭中学项目的相应培养目标。</w:t>
            </w:r>
          </w:p>
        </w:tc>
        <w:tc>
          <w:tcPr>
            <w:tcW w:w="4500" w:type="dxa"/>
          </w:tcPr>
          <w:p w:rsidR="006D41A9" w:rsidRDefault="006D41A9" w:rsidP="00A32009">
            <w:pPr>
              <w:numPr>
                <w:ilvl w:val="0"/>
                <w:numId w:val="16"/>
              </w:numPr>
              <w:rPr>
                <w:szCs w:val="21"/>
              </w:rPr>
            </w:pPr>
            <w:r>
              <w:rPr>
                <w:rFonts w:hint="eastAsia"/>
                <w:szCs w:val="21"/>
              </w:rPr>
              <w:t>根据学生的作业、课堂表现等及时调整教学进度、教学内容、教学策略等。</w:t>
            </w:r>
          </w:p>
          <w:p w:rsidR="006D41A9" w:rsidRDefault="006D41A9" w:rsidP="00A32009">
            <w:pPr>
              <w:numPr>
                <w:ilvl w:val="0"/>
                <w:numId w:val="16"/>
              </w:numPr>
              <w:rPr>
                <w:szCs w:val="21"/>
              </w:rPr>
            </w:pPr>
            <w:r>
              <w:rPr>
                <w:rFonts w:hint="eastAsia"/>
                <w:szCs w:val="21"/>
              </w:rPr>
              <w:t>对于学生在学习过程中生成的新问题，若超出已有学科组范围之外，应及时吸收其他相关学科成员加入或积极访问相关专家。</w:t>
            </w:r>
          </w:p>
          <w:p w:rsidR="006D41A9" w:rsidRDefault="006D41A9">
            <w:pPr>
              <w:rPr>
                <w:szCs w:val="21"/>
              </w:rPr>
            </w:pPr>
          </w:p>
          <w:p w:rsidR="006D41A9" w:rsidRDefault="006D41A9">
            <w:pPr>
              <w:rPr>
                <w:szCs w:val="21"/>
              </w:rPr>
            </w:pPr>
          </w:p>
          <w:p w:rsidR="006D41A9" w:rsidRDefault="006D41A9">
            <w:pPr>
              <w:rPr>
                <w:szCs w:val="21"/>
              </w:rPr>
            </w:pPr>
          </w:p>
          <w:p w:rsidR="006D41A9" w:rsidRDefault="006D41A9">
            <w:pPr>
              <w:rPr>
                <w:szCs w:val="21"/>
              </w:rPr>
            </w:pPr>
          </w:p>
          <w:p w:rsidR="006D41A9" w:rsidRDefault="006D41A9">
            <w:pPr>
              <w:rPr>
                <w:szCs w:val="21"/>
              </w:rPr>
            </w:pPr>
          </w:p>
          <w:p w:rsidR="006D41A9" w:rsidRDefault="006D41A9">
            <w:pPr>
              <w:rPr>
                <w:szCs w:val="21"/>
              </w:rPr>
            </w:pPr>
          </w:p>
          <w:p w:rsidR="006D41A9" w:rsidRPr="000C07CA" w:rsidRDefault="006D41A9">
            <w:pPr>
              <w:rPr>
                <w:szCs w:val="21"/>
              </w:rPr>
            </w:pPr>
          </w:p>
        </w:tc>
        <w:tc>
          <w:tcPr>
            <w:tcW w:w="5220" w:type="dxa"/>
          </w:tcPr>
          <w:p w:rsidR="006D41A9" w:rsidRDefault="006D41A9" w:rsidP="00A32009">
            <w:pPr>
              <w:numPr>
                <w:ilvl w:val="0"/>
                <w:numId w:val="17"/>
              </w:numPr>
              <w:rPr>
                <w:szCs w:val="21"/>
              </w:rPr>
            </w:pPr>
            <w:r>
              <w:rPr>
                <w:rFonts w:hint="eastAsia"/>
                <w:szCs w:val="21"/>
              </w:rPr>
              <w:t>反思在本单元教学过程中取得的成功之处与不足之处，再一次对教学计划作出合理修改。</w:t>
            </w:r>
          </w:p>
          <w:p w:rsidR="006D41A9" w:rsidRDefault="006D41A9" w:rsidP="00A32009">
            <w:pPr>
              <w:numPr>
                <w:ilvl w:val="0"/>
                <w:numId w:val="17"/>
              </w:numPr>
              <w:rPr>
                <w:szCs w:val="21"/>
              </w:rPr>
            </w:pPr>
            <w:r>
              <w:rPr>
                <w:rFonts w:hint="eastAsia"/>
                <w:szCs w:val="21"/>
              </w:rPr>
              <w:t>反思通过跨学科单元教学使学生养成国际文凭中学项目培养目标中的哪些品质？</w:t>
            </w:r>
          </w:p>
          <w:p w:rsidR="006D41A9" w:rsidRDefault="006D41A9" w:rsidP="00A32009">
            <w:pPr>
              <w:numPr>
                <w:ilvl w:val="0"/>
                <w:numId w:val="17"/>
              </w:numPr>
              <w:rPr>
                <w:szCs w:val="21"/>
              </w:rPr>
            </w:pPr>
            <w:r>
              <w:rPr>
                <w:rFonts w:hint="eastAsia"/>
                <w:szCs w:val="21"/>
              </w:rPr>
              <w:t>反思是否达到最初设定的培养目标？</w:t>
            </w:r>
          </w:p>
          <w:p w:rsidR="006D41A9" w:rsidRPr="00A32009" w:rsidRDefault="006D41A9" w:rsidP="00A32009">
            <w:pPr>
              <w:numPr>
                <w:ilvl w:val="0"/>
                <w:numId w:val="17"/>
              </w:numPr>
              <w:rPr>
                <w:szCs w:val="21"/>
              </w:rPr>
            </w:pPr>
            <w:r>
              <w:rPr>
                <w:rFonts w:hint="eastAsia"/>
                <w:szCs w:val="21"/>
              </w:rPr>
              <w:t>思考本次跨学科单元教学对我们以后及其他学科开展跨学科单元教学有什么借鉴之处</w:t>
            </w:r>
            <w:r>
              <w:rPr>
                <w:szCs w:val="21"/>
              </w:rPr>
              <w:t>?</w:t>
            </w:r>
          </w:p>
        </w:tc>
      </w:tr>
    </w:tbl>
    <w:p w:rsidR="006D41A9" w:rsidRPr="00BE173F" w:rsidRDefault="006D41A9">
      <w:pPr>
        <w:rPr>
          <w:szCs w:val="21"/>
        </w:rPr>
      </w:pPr>
    </w:p>
    <w:sectPr w:rsidR="006D41A9" w:rsidRPr="00BE173F" w:rsidSect="00F45C59">
      <w:footerReference w:type="even" r:id="rId7"/>
      <w:footerReference w:type="default" r:id="rId8"/>
      <w:pgSz w:w="16838" w:h="11906" w:orient="landscape"/>
      <w:pgMar w:top="1797" w:right="1440" w:bottom="1797"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41A9" w:rsidRDefault="006D41A9" w:rsidP="006F77FF">
      <w:r>
        <w:separator/>
      </w:r>
    </w:p>
  </w:endnote>
  <w:endnote w:type="continuationSeparator" w:id="1">
    <w:p w:rsidR="006D41A9" w:rsidRDefault="006D41A9" w:rsidP="006F77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1A9" w:rsidRDefault="000E4C6A" w:rsidP="00C04F80">
    <w:pPr>
      <w:pStyle w:val="a4"/>
      <w:framePr w:wrap="around" w:vAnchor="text" w:hAnchor="margin" w:xAlign="center" w:y="1"/>
      <w:rPr>
        <w:rStyle w:val="a6"/>
      </w:rPr>
    </w:pPr>
    <w:r>
      <w:rPr>
        <w:rStyle w:val="a6"/>
      </w:rPr>
      <w:fldChar w:fldCharType="begin"/>
    </w:r>
    <w:r w:rsidR="006D41A9">
      <w:rPr>
        <w:rStyle w:val="a6"/>
      </w:rPr>
      <w:instrText xml:space="preserve">PAGE  </w:instrText>
    </w:r>
    <w:r>
      <w:rPr>
        <w:rStyle w:val="a6"/>
      </w:rPr>
      <w:fldChar w:fldCharType="end"/>
    </w:r>
  </w:p>
  <w:p w:rsidR="006D41A9" w:rsidRDefault="006D41A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1A9" w:rsidRDefault="000E4C6A" w:rsidP="00C04F80">
    <w:pPr>
      <w:pStyle w:val="a4"/>
      <w:framePr w:wrap="around" w:vAnchor="text" w:hAnchor="margin" w:xAlign="center" w:y="1"/>
      <w:rPr>
        <w:rStyle w:val="a6"/>
      </w:rPr>
    </w:pPr>
    <w:r>
      <w:rPr>
        <w:rStyle w:val="a6"/>
      </w:rPr>
      <w:fldChar w:fldCharType="begin"/>
    </w:r>
    <w:r w:rsidR="006D41A9">
      <w:rPr>
        <w:rStyle w:val="a6"/>
      </w:rPr>
      <w:instrText xml:space="preserve">PAGE  </w:instrText>
    </w:r>
    <w:r>
      <w:rPr>
        <w:rStyle w:val="a6"/>
      </w:rPr>
      <w:fldChar w:fldCharType="separate"/>
    </w:r>
    <w:r w:rsidR="000D67E4">
      <w:rPr>
        <w:rStyle w:val="a6"/>
        <w:noProof/>
      </w:rPr>
      <w:t>5</w:t>
    </w:r>
    <w:r>
      <w:rPr>
        <w:rStyle w:val="a6"/>
      </w:rPr>
      <w:fldChar w:fldCharType="end"/>
    </w:r>
  </w:p>
  <w:p w:rsidR="006D41A9" w:rsidRDefault="006D41A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41A9" w:rsidRDefault="006D41A9" w:rsidP="006F77FF">
      <w:r>
        <w:separator/>
      </w:r>
    </w:p>
  </w:footnote>
  <w:footnote w:type="continuationSeparator" w:id="1">
    <w:p w:rsidR="006D41A9" w:rsidRDefault="006D41A9" w:rsidP="006F77F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81868"/>
    <w:multiLevelType w:val="hybridMultilevel"/>
    <w:tmpl w:val="8070BD24"/>
    <w:lvl w:ilvl="0" w:tplc="8F38C7D2">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
    <w:nsid w:val="094604D5"/>
    <w:multiLevelType w:val="hybridMultilevel"/>
    <w:tmpl w:val="413C26B6"/>
    <w:lvl w:ilvl="0" w:tplc="F00EF798">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
    <w:nsid w:val="0A480F9E"/>
    <w:multiLevelType w:val="hybridMultilevel"/>
    <w:tmpl w:val="59466FBA"/>
    <w:lvl w:ilvl="0" w:tplc="5CDE4188">
      <w:start w:val="1"/>
      <w:numFmt w:val="decimal"/>
      <w:lvlText w:val="%1、"/>
      <w:lvlJc w:val="left"/>
      <w:pPr>
        <w:tabs>
          <w:tab w:val="num" w:pos="465"/>
        </w:tabs>
        <w:ind w:left="465" w:hanging="360"/>
      </w:pPr>
      <w:rPr>
        <w:rFonts w:cs="Times New Roman" w:hint="default"/>
      </w:rPr>
    </w:lvl>
    <w:lvl w:ilvl="1" w:tplc="04090019" w:tentative="1">
      <w:start w:val="1"/>
      <w:numFmt w:val="lowerLetter"/>
      <w:lvlText w:val="%2)"/>
      <w:lvlJc w:val="left"/>
      <w:pPr>
        <w:tabs>
          <w:tab w:val="num" w:pos="945"/>
        </w:tabs>
        <w:ind w:left="945" w:hanging="420"/>
      </w:pPr>
      <w:rPr>
        <w:rFonts w:cs="Times New Roman"/>
      </w:rPr>
    </w:lvl>
    <w:lvl w:ilvl="2" w:tplc="0409001B" w:tentative="1">
      <w:start w:val="1"/>
      <w:numFmt w:val="lowerRoman"/>
      <w:lvlText w:val="%3."/>
      <w:lvlJc w:val="right"/>
      <w:pPr>
        <w:tabs>
          <w:tab w:val="num" w:pos="1365"/>
        </w:tabs>
        <w:ind w:left="1365" w:hanging="420"/>
      </w:pPr>
      <w:rPr>
        <w:rFonts w:cs="Times New Roman"/>
      </w:rPr>
    </w:lvl>
    <w:lvl w:ilvl="3" w:tplc="0409000F" w:tentative="1">
      <w:start w:val="1"/>
      <w:numFmt w:val="decimal"/>
      <w:lvlText w:val="%4."/>
      <w:lvlJc w:val="left"/>
      <w:pPr>
        <w:tabs>
          <w:tab w:val="num" w:pos="1785"/>
        </w:tabs>
        <w:ind w:left="1785" w:hanging="420"/>
      </w:pPr>
      <w:rPr>
        <w:rFonts w:cs="Times New Roman"/>
      </w:rPr>
    </w:lvl>
    <w:lvl w:ilvl="4" w:tplc="04090019" w:tentative="1">
      <w:start w:val="1"/>
      <w:numFmt w:val="lowerLetter"/>
      <w:lvlText w:val="%5)"/>
      <w:lvlJc w:val="left"/>
      <w:pPr>
        <w:tabs>
          <w:tab w:val="num" w:pos="2205"/>
        </w:tabs>
        <w:ind w:left="2205" w:hanging="420"/>
      </w:pPr>
      <w:rPr>
        <w:rFonts w:cs="Times New Roman"/>
      </w:rPr>
    </w:lvl>
    <w:lvl w:ilvl="5" w:tplc="0409001B" w:tentative="1">
      <w:start w:val="1"/>
      <w:numFmt w:val="lowerRoman"/>
      <w:lvlText w:val="%6."/>
      <w:lvlJc w:val="right"/>
      <w:pPr>
        <w:tabs>
          <w:tab w:val="num" w:pos="2625"/>
        </w:tabs>
        <w:ind w:left="2625" w:hanging="420"/>
      </w:pPr>
      <w:rPr>
        <w:rFonts w:cs="Times New Roman"/>
      </w:rPr>
    </w:lvl>
    <w:lvl w:ilvl="6" w:tplc="0409000F" w:tentative="1">
      <w:start w:val="1"/>
      <w:numFmt w:val="decimal"/>
      <w:lvlText w:val="%7."/>
      <w:lvlJc w:val="left"/>
      <w:pPr>
        <w:tabs>
          <w:tab w:val="num" w:pos="3045"/>
        </w:tabs>
        <w:ind w:left="3045" w:hanging="420"/>
      </w:pPr>
      <w:rPr>
        <w:rFonts w:cs="Times New Roman"/>
      </w:rPr>
    </w:lvl>
    <w:lvl w:ilvl="7" w:tplc="04090019" w:tentative="1">
      <w:start w:val="1"/>
      <w:numFmt w:val="lowerLetter"/>
      <w:lvlText w:val="%8)"/>
      <w:lvlJc w:val="left"/>
      <w:pPr>
        <w:tabs>
          <w:tab w:val="num" w:pos="3465"/>
        </w:tabs>
        <w:ind w:left="3465" w:hanging="420"/>
      </w:pPr>
      <w:rPr>
        <w:rFonts w:cs="Times New Roman"/>
      </w:rPr>
    </w:lvl>
    <w:lvl w:ilvl="8" w:tplc="0409001B" w:tentative="1">
      <w:start w:val="1"/>
      <w:numFmt w:val="lowerRoman"/>
      <w:lvlText w:val="%9."/>
      <w:lvlJc w:val="right"/>
      <w:pPr>
        <w:tabs>
          <w:tab w:val="num" w:pos="3885"/>
        </w:tabs>
        <w:ind w:left="3885" w:hanging="420"/>
      </w:pPr>
      <w:rPr>
        <w:rFonts w:cs="Times New Roman"/>
      </w:rPr>
    </w:lvl>
  </w:abstractNum>
  <w:abstractNum w:abstractNumId="3">
    <w:nsid w:val="0C9721B8"/>
    <w:multiLevelType w:val="hybridMultilevel"/>
    <w:tmpl w:val="FBB01EF4"/>
    <w:lvl w:ilvl="0" w:tplc="08ECC0C0">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4">
    <w:nsid w:val="0F710998"/>
    <w:multiLevelType w:val="hybridMultilevel"/>
    <w:tmpl w:val="EBE06E0A"/>
    <w:lvl w:ilvl="0" w:tplc="D700DBC6">
      <w:start w:val="1"/>
      <w:numFmt w:val="decimal"/>
      <w:lvlText w:val="%1、"/>
      <w:lvlJc w:val="left"/>
      <w:pPr>
        <w:ind w:left="660" w:hanging="360"/>
      </w:pPr>
      <w:rPr>
        <w:rFonts w:cs="Times New Roman" w:hint="default"/>
      </w:rPr>
    </w:lvl>
    <w:lvl w:ilvl="1" w:tplc="04090019" w:tentative="1">
      <w:start w:val="1"/>
      <w:numFmt w:val="lowerLetter"/>
      <w:lvlText w:val="%2)"/>
      <w:lvlJc w:val="left"/>
      <w:pPr>
        <w:ind w:left="1140" w:hanging="420"/>
      </w:pPr>
      <w:rPr>
        <w:rFonts w:cs="Times New Roman"/>
      </w:rPr>
    </w:lvl>
    <w:lvl w:ilvl="2" w:tplc="0409001B" w:tentative="1">
      <w:start w:val="1"/>
      <w:numFmt w:val="lowerRoman"/>
      <w:lvlText w:val="%3."/>
      <w:lvlJc w:val="right"/>
      <w:pPr>
        <w:ind w:left="1560" w:hanging="420"/>
      </w:pPr>
      <w:rPr>
        <w:rFonts w:cs="Times New Roman"/>
      </w:rPr>
    </w:lvl>
    <w:lvl w:ilvl="3" w:tplc="0409000F" w:tentative="1">
      <w:start w:val="1"/>
      <w:numFmt w:val="decimal"/>
      <w:lvlText w:val="%4."/>
      <w:lvlJc w:val="left"/>
      <w:pPr>
        <w:ind w:left="1980" w:hanging="420"/>
      </w:pPr>
      <w:rPr>
        <w:rFonts w:cs="Times New Roman"/>
      </w:rPr>
    </w:lvl>
    <w:lvl w:ilvl="4" w:tplc="04090019" w:tentative="1">
      <w:start w:val="1"/>
      <w:numFmt w:val="lowerLetter"/>
      <w:lvlText w:val="%5)"/>
      <w:lvlJc w:val="left"/>
      <w:pPr>
        <w:ind w:left="2400" w:hanging="420"/>
      </w:pPr>
      <w:rPr>
        <w:rFonts w:cs="Times New Roman"/>
      </w:rPr>
    </w:lvl>
    <w:lvl w:ilvl="5" w:tplc="0409001B" w:tentative="1">
      <w:start w:val="1"/>
      <w:numFmt w:val="lowerRoman"/>
      <w:lvlText w:val="%6."/>
      <w:lvlJc w:val="right"/>
      <w:pPr>
        <w:ind w:left="2820" w:hanging="420"/>
      </w:pPr>
      <w:rPr>
        <w:rFonts w:cs="Times New Roman"/>
      </w:rPr>
    </w:lvl>
    <w:lvl w:ilvl="6" w:tplc="0409000F" w:tentative="1">
      <w:start w:val="1"/>
      <w:numFmt w:val="decimal"/>
      <w:lvlText w:val="%7."/>
      <w:lvlJc w:val="left"/>
      <w:pPr>
        <w:ind w:left="3240" w:hanging="420"/>
      </w:pPr>
      <w:rPr>
        <w:rFonts w:cs="Times New Roman"/>
      </w:rPr>
    </w:lvl>
    <w:lvl w:ilvl="7" w:tplc="04090019" w:tentative="1">
      <w:start w:val="1"/>
      <w:numFmt w:val="lowerLetter"/>
      <w:lvlText w:val="%8)"/>
      <w:lvlJc w:val="left"/>
      <w:pPr>
        <w:ind w:left="3660" w:hanging="420"/>
      </w:pPr>
      <w:rPr>
        <w:rFonts w:cs="Times New Roman"/>
      </w:rPr>
    </w:lvl>
    <w:lvl w:ilvl="8" w:tplc="0409001B" w:tentative="1">
      <w:start w:val="1"/>
      <w:numFmt w:val="lowerRoman"/>
      <w:lvlText w:val="%9."/>
      <w:lvlJc w:val="right"/>
      <w:pPr>
        <w:ind w:left="4080" w:hanging="420"/>
      </w:pPr>
      <w:rPr>
        <w:rFonts w:cs="Times New Roman"/>
      </w:rPr>
    </w:lvl>
  </w:abstractNum>
  <w:abstractNum w:abstractNumId="5">
    <w:nsid w:val="195F17D2"/>
    <w:multiLevelType w:val="hybridMultilevel"/>
    <w:tmpl w:val="9C74AC0C"/>
    <w:lvl w:ilvl="0" w:tplc="74F68FB6">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6">
    <w:nsid w:val="22F83536"/>
    <w:multiLevelType w:val="hybridMultilevel"/>
    <w:tmpl w:val="F488983E"/>
    <w:lvl w:ilvl="0" w:tplc="3FF2A7DA">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7">
    <w:nsid w:val="2345558F"/>
    <w:multiLevelType w:val="hybridMultilevel"/>
    <w:tmpl w:val="37BA388C"/>
    <w:lvl w:ilvl="0" w:tplc="442227EE">
      <w:start w:val="1"/>
      <w:numFmt w:val="decimal"/>
      <w:lvlText w:val="%1、"/>
      <w:lvlJc w:val="left"/>
      <w:pPr>
        <w:ind w:left="675" w:hanging="360"/>
      </w:pPr>
      <w:rPr>
        <w:rFonts w:cs="Times New Roman" w:hint="default"/>
      </w:rPr>
    </w:lvl>
    <w:lvl w:ilvl="1" w:tplc="04090019" w:tentative="1">
      <w:start w:val="1"/>
      <w:numFmt w:val="lowerLetter"/>
      <w:lvlText w:val="%2)"/>
      <w:lvlJc w:val="left"/>
      <w:pPr>
        <w:ind w:left="1155" w:hanging="420"/>
      </w:pPr>
      <w:rPr>
        <w:rFonts w:cs="Times New Roman"/>
      </w:rPr>
    </w:lvl>
    <w:lvl w:ilvl="2" w:tplc="0409001B" w:tentative="1">
      <w:start w:val="1"/>
      <w:numFmt w:val="lowerRoman"/>
      <w:lvlText w:val="%3."/>
      <w:lvlJc w:val="right"/>
      <w:pPr>
        <w:ind w:left="1575" w:hanging="420"/>
      </w:pPr>
      <w:rPr>
        <w:rFonts w:cs="Times New Roman"/>
      </w:rPr>
    </w:lvl>
    <w:lvl w:ilvl="3" w:tplc="0409000F" w:tentative="1">
      <w:start w:val="1"/>
      <w:numFmt w:val="decimal"/>
      <w:lvlText w:val="%4."/>
      <w:lvlJc w:val="left"/>
      <w:pPr>
        <w:ind w:left="1995" w:hanging="420"/>
      </w:pPr>
      <w:rPr>
        <w:rFonts w:cs="Times New Roman"/>
      </w:rPr>
    </w:lvl>
    <w:lvl w:ilvl="4" w:tplc="04090019" w:tentative="1">
      <w:start w:val="1"/>
      <w:numFmt w:val="lowerLetter"/>
      <w:lvlText w:val="%5)"/>
      <w:lvlJc w:val="left"/>
      <w:pPr>
        <w:ind w:left="2415" w:hanging="420"/>
      </w:pPr>
      <w:rPr>
        <w:rFonts w:cs="Times New Roman"/>
      </w:rPr>
    </w:lvl>
    <w:lvl w:ilvl="5" w:tplc="0409001B" w:tentative="1">
      <w:start w:val="1"/>
      <w:numFmt w:val="lowerRoman"/>
      <w:lvlText w:val="%6."/>
      <w:lvlJc w:val="right"/>
      <w:pPr>
        <w:ind w:left="2835" w:hanging="420"/>
      </w:pPr>
      <w:rPr>
        <w:rFonts w:cs="Times New Roman"/>
      </w:rPr>
    </w:lvl>
    <w:lvl w:ilvl="6" w:tplc="0409000F" w:tentative="1">
      <w:start w:val="1"/>
      <w:numFmt w:val="decimal"/>
      <w:lvlText w:val="%7."/>
      <w:lvlJc w:val="left"/>
      <w:pPr>
        <w:ind w:left="3255" w:hanging="420"/>
      </w:pPr>
      <w:rPr>
        <w:rFonts w:cs="Times New Roman"/>
      </w:rPr>
    </w:lvl>
    <w:lvl w:ilvl="7" w:tplc="04090019" w:tentative="1">
      <w:start w:val="1"/>
      <w:numFmt w:val="lowerLetter"/>
      <w:lvlText w:val="%8)"/>
      <w:lvlJc w:val="left"/>
      <w:pPr>
        <w:ind w:left="3675" w:hanging="420"/>
      </w:pPr>
      <w:rPr>
        <w:rFonts w:cs="Times New Roman"/>
      </w:rPr>
    </w:lvl>
    <w:lvl w:ilvl="8" w:tplc="0409001B" w:tentative="1">
      <w:start w:val="1"/>
      <w:numFmt w:val="lowerRoman"/>
      <w:lvlText w:val="%9."/>
      <w:lvlJc w:val="right"/>
      <w:pPr>
        <w:ind w:left="4095" w:hanging="420"/>
      </w:pPr>
      <w:rPr>
        <w:rFonts w:cs="Times New Roman"/>
      </w:rPr>
    </w:lvl>
  </w:abstractNum>
  <w:abstractNum w:abstractNumId="8">
    <w:nsid w:val="256852A8"/>
    <w:multiLevelType w:val="hybridMultilevel"/>
    <w:tmpl w:val="CA42C75E"/>
    <w:lvl w:ilvl="0" w:tplc="F2DC932E">
      <w:start w:val="1"/>
      <w:numFmt w:val="decimal"/>
      <w:lvlText w:val="%1、"/>
      <w:lvlJc w:val="left"/>
      <w:pPr>
        <w:ind w:left="360" w:hanging="360"/>
      </w:pPr>
      <w:rPr>
        <w:rFonts w:cs="Times New Roman" w:hint="default"/>
      </w:rPr>
    </w:lvl>
    <w:lvl w:ilvl="1" w:tplc="E2B27954">
      <w:start w:val="1"/>
      <w:numFmt w:val="decimal"/>
      <w:lvlText w:val="%2."/>
      <w:lvlJc w:val="left"/>
      <w:pPr>
        <w:tabs>
          <w:tab w:val="num" w:pos="780"/>
        </w:tabs>
        <w:ind w:left="780" w:hanging="360"/>
      </w:pPr>
      <w:rPr>
        <w:rFonts w:cs="Times New Roman" w:hint="default"/>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9">
    <w:nsid w:val="2C6E221A"/>
    <w:multiLevelType w:val="hybridMultilevel"/>
    <w:tmpl w:val="47504696"/>
    <w:lvl w:ilvl="0" w:tplc="74CEA02C">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0">
    <w:nsid w:val="2FC13B7E"/>
    <w:multiLevelType w:val="hybridMultilevel"/>
    <w:tmpl w:val="8E584A74"/>
    <w:lvl w:ilvl="0" w:tplc="814CBC40">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1">
    <w:nsid w:val="3768471B"/>
    <w:multiLevelType w:val="hybridMultilevel"/>
    <w:tmpl w:val="53E262EE"/>
    <w:lvl w:ilvl="0" w:tplc="36FA9F6A">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2">
    <w:nsid w:val="37933A8A"/>
    <w:multiLevelType w:val="hybridMultilevel"/>
    <w:tmpl w:val="01DC95F0"/>
    <w:lvl w:ilvl="0" w:tplc="2D36BD70">
      <w:start w:val="1"/>
      <w:numFmt w:val="decimal"/>
      <w:lvlText w:val="%1、"/>
      <w:lvlJc w:val="left"/>
      <w:pPr>
        <w:ind w:left="360" w:hanging="360"/>
      </w:pPr>
      <w:rPr>
        <w:rFonts w:cs="Times New Roman" w:hint="default"/>
        <w:sz w:val="24"/>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3">
    <w:nsid w:val="3EE75CDD"/>
    <w:multiLevelType w:val="hybridMultilevel"/>
    <w:tmpl w:val="B86818B2"/>
    <w:lvl w:ilvl="0" w:tplc="5AAAA26C">
      <w:start w:val="1"/>
      <w:numFmt w:val="decimal"/>
      <w:lvlText w:val="%1、"/>
      <w:lvlJc w:val="left"/>
      <w:pPr>
        <w:ind w:left="360" w:hanging="360"/>
      </w:pPr>
      <w:rPr>
        <w:rFonts w:cs="Times New Roman" w:hint="default"/>
      </w:rPr>
    </w:lvl>
    <w:lvl w:ilvl="1" w:tplc="C16E4E7E">
      <w:start w:val="1"/>
      <w:numFmt w:val="decimal"/>
      <w:lvlText w:val="%2."/>
      <w:lvlJc w:val="left"/>
      <w:pPr>
        <w:tabs>
          <w:tab w:val="num" w:pos="780"/>
        </w:tabs>
        <w:ind w:left="780" w:hanging="360"/>
      </w:pPr>
      <w:rPr>
        <w:rFonts w:cs="Times New Roman" w:hint="default"/>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4">
    <w:nsid w:val="4FDE46BB"/>
    <w:multiLevelType w:val="hybridMultilevel"/>
    <w:tmpl w:val="4676ACB0"/>
    <w:lvl w:ilvl="0" w:tplc="9C4A3CF0">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5">
    <w:nsid w:val="561A70A0"/>
    <w:multiLevelType w:val="hybridMultilevel"/>
    <w:tmpl w:val="A558AD74"/>
    <w:lvl w:ilvl="0" w:tplc="BF48E1FE">
      <w:start w:val="1"/>
      <w:numFmt w:val="upperLetter"/>
      <w:lvlText w:val="%1、"/>
      <w:lvlJc w:val="left"/>
      <w:pPr>
        <w:tabs>
          <w:tab w:val="num" w:pos="360"/>
        </w:tabs>
        <w:ind w:left="360" w:hanging="360"/>
      </w:pPr>
      <w:rPr>
        <w:rFonts w:ascii="Times New Roman" w:eastAsia="Times New Roman" w:hAnsi="Times New Roman" w:cs="Times New Roman"/>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6">
    <w:nsid w:val="5C905970"/>
    <w:multiLevelType w:val="hybridMultilevel"/>
    <w:tmpl w:val="692A0102"/>
    <w:lvl w:ilvl="0" w:tplc="8726202A">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7">
    <w:nsid w:val="5FA80005"/>
    <w:multiLevelType w:val="hybridMultilevel"/>
    <w:tmpl w:val="ED5C76DE"/>
    <w:lvl w:ilvl="0" w:tplc="DCA2D528">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2"/>
  </w:num>
  <w:num w:numId="2">
    <w:abstractNumId w:val="15"/>
  </w:num>
  <w:num w:numId="3">
    <w:abstractNumId w:val="10"/>
  </w:num>
  <w:num w:numId="4">
    <w:abstractNumId w:val="0"/>
  </w:num>
  <w:num w:numId="5">
    <w:abstractNumId w:val="12"/>
  </w:num>
  <w:num w:numId="6">
    <w:abstractNumId w:val="9"/>
  </w:num>
  <w:num w:numId="7">
    <w:abstractNumId w:val="8"/>
  </w:num>
  <w:num w:numId="8">
    <w:abstractNumId w:val="13"/>
  </w:num>
  <w:num w:numId="9">
    <w:abstractNumId w:val="7"/>
  </w:num>
  <w:num w:numId="10">
    <w:abstractNumId w:val="11"/>
  </w:num>
  <w:num w:numId="11">
    <w:abstractNumId w:val="17"/>
  </w:num>
  <w:num w:numId="12">
    <w:abstractNumId w:val="5"/>
  </w:num>
  <w:num w:numId="13">
    <w:abstractNumId w:val="16"/>
  </w:num>
  <w:num w:numId="14">
    <w:abstractNumId w:val="3"/>
  </w:num>
  <w:num w:numId="15">
    <w:abstractNumId w:val="6"/>
  </w:num>
  <w:num w:numId="16">
    <w:abstractNumId w:val="1"/>
  </w:num>
  <w:num w:numId="17">
    <w:abstractNumId w:val="14"/>
  </w:num>
  <w:num w:numId="1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D20DE"/>
    <w:rsid w:val="00001141"/>
    <w:rsid w:val="00017B67"/>
    <w:rsid w:val="00030881"/>
    <w:rsid w:val="000A0011"/>
    <w:rsid w:val="000A1064"/>
    <w:rsid w:val="000B572F"/>
    <w:rsid w:val="000B67D6"/>
    <w:rsid w:val="000C07CA"/>
    <w:rsid w:val="000D67E4"/>
    <w:rsid w:val="000E4C6A"/>
    <w:rsid w:val="00106F72"/>
    <w:rsid w:val="001810F5"/>
    <w:rsid w:val="001B531B"/>
    <w:rsid w:val="001C7500"/>
    <w:rsid w:val="001E5A6E"/>
    <w:rsid w:val="00244F1B"/>
    <w:rsid w:val="00275034"/>
    <w:rsid w:val="002A74B1"/>
    <w:rsid w:val="002B6AB6"/>
    <w:rsid w:val="002C5DE7"/>
    <w:rsid w:val="002D067F"/>
    <w:rsid w:val="0031052F"/>
    <w:rsid w:val="0032206B"/>
    <w:rsid w:val="0032607C"/>
    <w:rsid w:val="00347947"/>
    <w:rsid w:val="00377A0B"/>
    <w:rsid w:val="00390480"/>
    <w:rsid w:val="003A03D1"/>
    <w:rsid w:val="003D1787"/>
    <w:rsid w:val="0041388A"/>
    <w:rsid w:val="00462566"/>
    <w:rsid w:val="004A3C3B"/>
    <w:rsid w:val="004D335F"/>
    <w:rsid w:val="00523028"/>
    <w:rsid w:val="00532957"/>
    <w:rsid w:val="00557D74"/>
    <w:rsid w:val="00564805"/>
    <w:rsid w:val="00586AB0"/>
    <w:rsid w:val="005D24A3"/>
    <w:rsid w:val="005D3E87"/>
    <w:rsid w:val="00603CF5"/>
    <w:rsid w:val="0064077D"/>
    <w:rsid w:val="00662C4B"/>
    <w:rsid w:val="0066776B"/>
    <w:rsid w:val="0068474B"/>
    <w:rsid w:val="006D41A9"/>
    <w:rsid w:val="006F77FF"/>
    <w:rsid w:val="00724324"/>
    <w:rsid w:val="00754E9B"/>
    <w:rsid w:val="00774BE4"/>
    <w:rsid w:val="007847FA"/>
    <w:rsid w:val="007B3952"/>
    <w:rsid w:val="00811782"/>
    <w:rsid w:val="00851118"/>
    <w:rsid w:val="008709AB"/>
    <w:rsid w:val="0087489F"/>
    <w:rsid w:val="0088624C"/>
    <w:rsid w:val="008C7FC7"/>
    <w:rsid w:val="00904AEB"/>
    <w:rsid w:val="00917B40"/>
    <w:rsid w:val="00923A76"/>
    <w:rsid w:val="00937AE9"/>
    <w:rsid w:val="0096173A"/>
    <w:rsid w:val="00966F68"/>
    <w:rsid w:val="00972C63"/>
    <w:rsid w:val="00975199"/>
    <w:rsid w:val="00981D0B"/>
    <w:rsid w:val="00990C3E"/>
    <w:rsid w:val="0099679B"/>
    <w:rsid w:val="009A162E"/>
    <w:rsid w:val="009D1D26"/>
    <w:rsid w:val="009D5312"/>
    <w:rsid w:val="009E3717"/>
    <w:rsid w:val="009E71B8"/>
    <w:rsid w:val="009F138F"/>
    <w:rsid w:val="009F60F5"/>
    <w:rsid w:val="00A32009"/>
    <w:rsid w:val="00A34ED0"/>
    <w:rsid w:val="00A60141"/>
    <w:rsid w:val="00AE20B7"/>
    <w:rsid w:val="00AF6AB4"/>
    <w:rsid w:val="00B15F8F"/>
    <w:rsid w:val="00B32386"/>
    <w:rsid w:val="00B37030"/>
    <w:rsid w:val="00B66782"/>
    <w:rsid w:val="00B94554"/>
    <w:rsid w:val="00BA62BB"/>
    <w:rsid w:val="00BB6B44"/>
    <w:rsid w:val="00BC57AF"/>
    <w:rsid w:val="00BD20DE"/>
    <w:rsid w:val="00BE173F"/>
    <w:rsid w:val="00C04F80"/>
    <w:rsid w:val="00C36AE3"/>
    <w:rsid w:val="00C50B2C"/>
    <w:rsid w:val="00CC1DF8"/>
    <w:rsid w:val="00CC2F66"/>
    <w:rsid w:val="00D31892"/>
    <w:rsid w:val="00D356E8"/>
    <w:rsid w:val="00D40E89"/>
    <w:rsid w:val="00D6136A"/>
    <w:rsid w:val="00D97E7D"/>
    <w:rsid w:val="00DA70CE"/>
    <w:rsid w:val="00DC51DE"/>
    <w:rsid w:val="00DE02A6"/>
    <w:rsid w:val="00E23843"/>
    <w:rsid w:val="00E62EF6"/>
    <w:rsid w:val="00E761EA"/>
    <w:rsid w:val="00EA6C07"/>
    <w:rsid w:val="00EA77FA"/>
    <w:rsid w:val="00F279F0"/>
    <w:rsid w:val="00F45C59"/>
    <w:rsid w:val="00F533C0"/>
    <w:rsid w:val="00F5342B"/>
    <w:rsid w:val="00F76481"/>
    <w:rsid w:val="00FB28F7"/>
    <w:rsid w:val="00FE174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6AB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6F77F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locked/>
    <w:rsid w:val="006F77FF"/>
    <w:rPr>
      <w:rFonts w:cs="Times New Roman"/>
      <w:sz w:val="18"/>
      <w:szCs w:val="18"/>
    </w:rPr>
  </w:style>
  <w:style w:type="paragraph" w:styleId="a4">
    <w:name w:val="footer"/>
    <w:basedOn w:val="a"/>
    <w:link w:val="Char0"/>
    <w:uiPriority w:val="99"/>
    <w:rsid w:val="006F77FF"/>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6F77FF"/>
    <w:rPr>
      <w:rFonts w:cs="Times New Roman"/>
      <w:sz w:val="18"/>
      <w:szCs w:val="18"/>
    </w:rPr>
  </w:style>
  <w:style w:type="table" w:styleId="a5">
    <w:name w:val="Table Grid"/>
    <w:basedOn w:val="a1"/>
    <w:uiPriority w:val="99"/>
    <w:rsid w:val="006F77FF"/>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557D74"/>
    <w:pPr>
      <w:widowControl w:val="0"/>
      <w:autoSpaceDE w:val="0"/>
      <w:autoSpaceDN w:val="0"/>
      <w:adjustRightInd w:val="0"/>
    </w:pPr>
    <w:rPr>
      <w:rFonts w:ascii="宋体" w:cs="宋体"/>
      <w:color w:val="000000"/>
      <w:kern w:val="0"/>
      <w:sz w:val="24"/>
      <w:szCs w:val="24"/>
    </w:rPr>
  </w:style>
  <w:style w:type="character" w:customStyle="1" w:styleId="A8">
    <w:name w:val="A8"/>
    <w:uiPriority w:val="99"/>
    <w:rsid w:val="001810F5"/>
    <w:rPr>
      <w:color w:val="000000"/>
      <w:sz w:val="21"/>
    </w:rPr>
  </w:style>
  <w:style w:type="character" w:styleId="a6">
    <w:name w:val="page number"/>
    <w:basedOn w:val="a0"/>
    <w:uiPriority w:val="99"/>
    <w:rsid w:val="00EA77FA"/>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627</TotalTime>
  <Pages>5</Pages>
  <Words>3142</Words>
  <Characters>207</Characters>
  <Application>Microsoft Office Word</Application>
  <DocSecurity>0</DocSecurity>
  <Lines>1</Lines>
  <Paragraphs>6</Paragraphs>
  <ScaleCrop>false</ScaleCrop>
  <Company/>
  <LinksUpToDate>false</LinksUpToDate>
  <CharactersWithSpaces>3343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dc:creator>
  <cp:keywords/>
  <dc:description/>
  <cp:lastModifiedBy>Windows 用户</cp:lastModifiedBy>
  <cp:revision>56</cp:revision>
  <cp:lastPrinted>2014-12-01T01:46:00Z</cp:lastPrinted>
  <dcterms:created xsi:type="dcterms:W3CDTF">2014-11-28T01:52:00Z</dcterms:created>
  <dcterms:modified xsi:type="dcterms:W3CDTF">2014-12-04T02:36:00Z</dcterms:modified>
</cp:coreProperties>
</file>